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4B8E6" w14:textId="67B8B8E1" w:rsidR="00824CA2" w:rsidRPr="008D7855" w:rsidRDefault="00824CA2" w:rsidP="00824CA2">
      <w:pPr>
        <w:overflowPunct w:val="0"/>
        <w:autoSpaceDE w:val="0"/>
        <w:autoSpaceDN w:val="0"/>
        <w:snapToGrid w:val="0"/>
        <w:textAlignment w:val="baseline"/>
        <w:outlineLvl w:val="0"/>
        <w:rPr>
          <w:rFonts w:ascii="Times New Roman" w:hAnsi="Times New Roman" w:cs="Times New Roman"/>
          <w:b/>
          <w:bCs/>
          <w:snapToGrid w:val="0"/>
          <w:sz w:val="24"/>
          <w:szCs w:val="24"/>
        </w:rPr>
      </w:pPr>
      <w:bookmarkStart w:id="0" w:name="OLE_LINK39"/>
      <w:r w:rsidRPr="008D7855">
        <w:rPr>
          <w:b/>
          <w:bCs/>
          <w:snapToGrid w:val="0"/>
          <w:sz w:val="24"/>
          <w:szCs w:val="24"/>
          <w:lang w:val="en-GB"/>
        </w:rPr>
        <w:t>3GPP TSG-WG2 Meeting #1</w:t>
      </w:r>
      <w:r w:rsidR="0094404B" w:rsidRPr="008D7855">
        <w:rPr>
          <w:b/>
          <w:bCs/>
          <w:snapToGrid w:val="0"/>
          <w:sz w:val="24"/>
          <w:szCs w:val="24"/>
        </w:rPr>
        <w:t>30</w:t>
      </w:r>
      <w:r w:rsidRPr="008D7855">
        <w:rPr>
          <w:b/>
          <w:bCs/>
          <w:snapToGrid w:val="0"/>
          <w:sz w:val="24"/>
          <w:szCs w:val="24"/>
        </w:rPr>
        <w:t xml:space="preserve">                                        </w:t>
      </w:r>
      <w:r w:rsidRPr="008D7855">
        <w:rPr>
          <w:b/>
          <w:bCs/>
          <w:snapToGrid w:val="0"/>
          <w:sz w:val="24"/>
          <w:szCs w:val="24"/>
        </w:rPr>
        <w:tab/>
      </w:r>
      <w:r w:rsidRPr="008D7855">
        <w:rPr>
          <w:b/>
          <w:bCs/>
          <w:snapToGrid w:val="0"/>
          <w:sz w:val="24"/>
          <w:szCs w:val="24"/>
        </w:rPr>
        <w:tab/>
      </w:r>
      <w:r w:rsidRPr="008D7855">
        <w:rPr>
          <w:b/>
          <w:bCs/>
          <w:snapToGrid w:val="0"/>
          <w:sz w:val="24"/>
          <w:szCs w:val="24"/>
        </w:rPr>
        <w:tab/>
      </w:r>
      <w:r w:rsidR="00126F38" w:rsidRPr="008D7855">
        <w:rPr>
          <w:b/>
          <w:bCs/>
          <w:snapToGrid w:val="0"/>
          <w:sz w:val="24"/>
          <w:szCs w:val="24"/>
        </w:rPr>
        <w:t xml:space="preserve">            </w:t>
      </w:r>
      <w:r w:rsidR="0094404B" w:rsidRPr="008D7855">
        <w:rPr>
          <w:b/>
          <w:bCs/>
          <w:snapToGrid w:val="0"/>
          <w:sz w:val="24"/>
          <w:szCs w:val="24"/>
        </w:rPr>
        <w:t>R2-2504555</w:t>
      </w:r>
    </w:p>
    <w:p w14:paraId="07B60C53" w14:textId="38A3A831" w:rsidR="00824CA2" w:rsidRPr="008D7855" w:rsidRDefault="008D7855" w:rsidP="00824CA2">
      <w:pPr>
        <w:pStyle w:val="Header"/>
        <w:rPr>
          <w:bCs/>
          <w:snapToGrid w:val="0"/>
          <w:sz w:val="24"/>
          <w:szCs w:val="24"/>
        </w:rPr>
      </w:pPr>
      <w:proofErr w:type="spellStart"/>
      <w:proofErr w:type="gramStart"/>
      <w:r w:rsidRPr="008D7855">
        <w:rPr>
          <w:bCs/>
          <w:snapToGrid w:val="0"/>
          <w:sz w:val="24"/>
          <w:szCs w:val="24"/>
        </w:rPr>
        <w:t>St.Julians</w:t>
      </w:r>
      <w:proofErr w:type="spellEnd"/>
      <w:proofErr w:type="gramEnd"/>
      <w:r w:rsidRPr="008D7855">
        <w:rPr>
          <w:bCs/>
          <w:snapToGrid w:val="0"/>
          <w:sz w:val="24"/>
          <w:szCs w:val="24"/>
        </w:rPr>
        <w:t xml:space="preserve">, </w:t>
      </w:r>
      <w:proofErr w:type="gramStart"/>
      <w:r w:rsidRPr="008D7855">
        <w:rPr>
          <w:bCs/>
          <w:snapToGrid w:val="0"/>
          <w:sz w:val="24"/>
          <w:szCs w:val="24"/>
        </w:rPr>
        <w:t>Malta,  May</w:t>
      </w:r>
      <w:proofErr w:type="gramEnd"/>
      <w:r w:rsidRPr="008D7855">
        <w:rPr>
          <w:bCs/>
          <w:snapToGrid w:val="0"/>
          <w:sz w:val="24"/>
          <w:szCs w:val="24"/>
        </w:rPr>
        <w:t xml:space="preserve"> 19th – 23</w:t>
      </w:r>
      <w:proofErr w:type="gramStart"/>
      <w:r w:rsidRPr="008D7855">
        <w:rPr>
          <w:bCs/>
          <w:snapToGrid w:val="0"/>
          <w:sz w:val="24"/>
          <w:szCs w:val="24"/>
        </w:rPr>
        <w:t>rd ,</w:t>
      </w:r>
      <w:proofErr w:type="gramEnd"/>
      <w:r w:rsidRPr="008D7855">
        <w:rPr>
          <w:bCs/>
          <w:snapToGrid w:val="0"/>
          <w:sz w:val="24"/>
          <w:szCs w:val="24"/>
        </w:rPr>
        <w:t xml:space="preserve"> 2025</w:t>
      </w:r>
    </w:p>
    <w:bookmarkEnd w:id="0"/>
    <w:p w14:paraId="2E1FA2FC" w14:textId="2940ED3C" w:rsidR="00911ECB" w:rsidRPr="008D7855" w:rsidRDefault="00911ECB" w:rsidP="00706CF5">
      <w:pPr>
        <w:pStyle w:val="Header"/>
        <w:rPr>
          <w:rFonts w:eastAsia="SimSun"/>
        </w:rPr>
      </w:pPr>
      <w:r w:rsidRPr="008D7855">
        <w:rPr>
          <w:rFonts w:cs="Arial"/>
        </w:rPr>
        <w:t>Source:</w:t>
      </w:r>
      <w:r w:rsidR="006C26BF" w:rsidRPr="008D7855">
        <w:rPr>
          <w:rFonts w:cs="Arial"/>
        </w:rPr>
        <w:t xml:space="preserve">                </w:t>
      </w:r>
      <w:r w:rsidR="00AB1709" w:rsidRPr="008D7855">
        <w:rPr>
          <w:rFonts w:eastAsiaTheme="minorEastAsia" w:cs="Arial"/>
        </w:rPr>
        <w:t xml:space="preserve">     </w:t>
      </w:r>
      <w:r w:rsidR="004A152E" w:rsidRPr="008D7855">
        <w:rPr>
          <w:rFonts w:eastAsiaTheme="minorEastAsia" w:cs="Arial"/>
        </w:rPr>
        <w:t xml:space="preserve"> </w:t>
      </w:r>
      <w:r w:rsidR="00240F9D" w:rsidRPr="008D7855">
        <w:rPr>
          <w:rFonts w:eastAsia="SimSun"/>
        </w:rPr>
        <w:t>Qualcomm</w:t>
      </w:r>
      <w:r w:rsidR="00034D7E" w:rsidRPr="008D7855">
        <w:rPr>
          <w:rFonts w:eastAsia="SimSun"/>
        </w:rPr>
        <w:t xml:space="preserve"> Incorporated </w:t>
      </w:r>
    </w:p>
    <w:p w14:paraId="119FCCBD" w14:textId="166DC5D6" w:rsidR="00045865" w:rsidRPr="008D7855" w:rsidRDefault="00045865" w:rsidP="00045865">
      <w:pPr>
        <w:pStyle w:val="Header"/>
        <w:tabs>
          <w:tab w:val="clear" w:pos="4536"/>
          <w:tab w:val="left" w:pos="1800"/>
        </w:tabs>
        <w:spacing w:after="120"/>
        <w:ind w:left="1798" w:hangingChars="814" w:hanging="1798"/>
        <w:jc w:val="both"/>
        <w:rPr>
          <w:rFonts w:eastAsia="SimSun"/>
        </w:rPr>
      </w:pPr>
      <w:r w:rsidRPr="008D7855">
        <w:rPr>
          <w:rFonts w:cs="Arial"/>
        </w:rPr>
        <w:t>Title:</w:t>
      </w:r>
      <w:bookmarkStart w:id="1" w:name="Title"/>
      <w:bookmarkEnd w:id="1"/>
      <w:r w:rsidR="00AB1709" w:rsidRPr="008D7855">
        <w:rPr>
          <w:rFonts w:eastAsiaTheme="minorEastAsia" w:cs="Arial"/>
        </w:rPr>
        <w:t xml:space="preserve">                          </w:t>
      </w:r>
      <w:r w:rsidR="0094404B" w:rsidRPr="008D7855">
        <w:rPr>
          <w:rFonts w:eastAsia="SimSun"/>
        </w:rPr>
        <w:t xml:space="preserve">Open issues on LP-WUS operation in IDLE/Inactive </w:t>
      </w:r>
      <w:proofErr w:type="gramStart"/>
      <w:r w:rsidR="0094404B" w:rsidRPr="008D7855">
        <w:rPr>
          <w:rFonts w:eastAsia="SimSun"/>
        </w:rPr>
        <w:t>state</w:t>
      </w:r>
      <w:proofErr w:type="gramEnd"/>
    </w:p>
    <w:p w14:paraId="3A7E1972" w14:textId="6E1355AC" w:rsidR="00045865" w:rsidRPr="008D7855" w:rsidRDefault="00045865" w:rsidP="00045865">
      <w:pPr>
        <w:pStyle w:val="Header"/>
        <w:tabs>
          <w:tab w:val="clear" w:pos="4536"/>
          <w:tab w:val="left" w:pos="1800"/>
        </w:tabs>
        <w:spacing w:after="120"/>
        <w:ind w:left="1798" w:hangingChars="814" w:hanging="1798"/>
        <w:jc w:val="both"/>
        <w:rPr>
          <w:rFonts w:eastAsia="SimSun"/>
        </w:rPr>
      </w:pPr>
      <w:r w:rsidRPr="008D7855">
        <w:rPr>
          <w:rFonts w:cs="Arial"/>
        </w:rPr>
        <w:t>Agenda Item:</w:t>
      </w:r>
      <w:bookmarkStart w:id="2" w:name="Source"/>
      <w:bookmarkEnd w:id="2"/>
      <w:r w:rsidRPr="008D7855">
        <w:rPr>
          <w:rFonts w:cs="Arial"/>
        </w:rPr>
        <w:tab/>
      </w:r>
      <w:r w:rsidR="000600DE" w:rsidRPr="008D7855">
        <w:rPr>
          <w:rFonts w:cs="Arial"/>
        </w:rPr>
        <w:t>8.4.2</w:t>
      </w:r>
    </w:p>
    <w:p w14:paraId="0BE87C8B" w14:textId="77777777" w:rsidR="00911ECB" w:rsidRPr="00B57E62" w:rsidRDefault="00911ECB">
      <w:pPr>
        <w:pStyle w:val="Header"/>
        <w:tabs>
          <w:tab w:val="left" w:pos="1800"/>
        </w:tabs>
        <w:jc w:val="both"/>
        <w:rPr>
          <w:rFonts w:eastAsia="SimSun" w:cs="Arial"/>
        </w:rPr>
      </w:pPr>
      <w:r w:rsidRPr="008D7855">
        <w:rPr>
          <w:rFonts w:cs="Arial"/>
        </w:rPr>
        <w:t>Document for:</w:t>
      </w:r>
      <w:r w:rsidRPr="008D7855">
        <w:rPr>
          <w:rFonts w:cs="Arial"/>
        </w:rPr>
        <w:tab/>
      </w:r>
      <w:bookmarkStart w:id="3" w:name="DocumentFor"/>
      <w:bookmarkEnd w:id="3"/>
      <w:r w:rsidRPr="008D7855">
        <w:rPr>
          <w:rFonts w:eastAsia="SimSu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before="12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0A532FC7" w14:textId="0B33F09F" w:rsidR="00FA05E2" w:rsidRPr="00886B23" w:rsidRDefault="00FA05E2" w:rsidP="00917315">
      <w:pPr>
        <w:numPr>
          <w:ilvl w:val="0"/>
          <w:numId w:val="9"/>
        </w:numPr>
        <w:tabs>
          <w:tab w:val="left" w:pos="720"/>
        </w:tabs>
        <w:overflowPunct w:val="0"/>
        <w:autoSpaceDE w:val="0"/>
        <w:autoSpaceDN w:val="0"/>
        <w:adjustRightInd w:val="0"/>
        <w:spacing w:beforeLines="50" w:before="120"/>
        <w:ind w:hanging="357"/>
        <w:textAlignment w:val="baseline"/>
        <w:rPr>
          <w:bCs/>
        </w:rPr>
      </w:pPr>
      <w:r w:rsidRPr="00886B23">
        <w:rPr>
          <w:bCs/>
          <w:lang w:bidi="ar"/>
        </w:rPr>
        <w:t>For IDLE/INACTIVE modes</w:t>
      </w:r>
    </w:p>
    <w:p w14:paraId="345C9626" w14:textId="77777777" w:rsidR="00FA05E2" w:rsidRPr="00860D33" w:rsidRDefault="00FA05E2" w:rsidP="00917315">
      <w:pPr>
        <w:numPr>
          <w:ilvl w:val="1"/>
          <w:numId w:val="9"/>
        </w:numPr>
        <w:tabs>
          <w:tab w:val="left" w:pos="1440"/>
        </w:tabs>
        <w:overflowPunct w:val="0"/>
        <w:autoSpaceDE w:val="0"/>
        <w:autoSpaceDN w:val="0"/>
        <w:adjustRightInd w:val="0"/>
        <w:spacing w:beforeLines="50" w:before="120"/>
        <w:ind w:hanging="357"/>
        <w:textAlignment w:val="baseline"/>
        <w:rPr>
          <w:bCs/>
          <w:lang w:bidi="ar"/>
        </w:rPr>
      </w:pPr>
      <w:r w:rsidRPr="00886B23">
        <w:rPr>
          <w:bCs/>
          <w:lang w:bidi="ar"/>
        </w:rPr>
        <w:t xml:space="preserve">Specify procedure and configuration of LP-WUS indicating paging </w:t>
      </w:r>
      <w:r>
        <w:rPr>
          <w:bCs/>
          <w:lang w:bidi="ar"/>
        </w:rPr>
        <w:t xml:space="preserve">monitoring </w:t>
      </w:r>
      <w:r w:rsidRPr="00886B23">
        <w:rPr>
          <w:bCs/>
          <w:lang w:bidi="ar"/>
        </w:rPr>
        <w:t xml:space="preserve">triggered by LP-WUS, including at least configuration, sub-grouping and entry/exit condition for LP-WUS </w:t>
      </w:r>
      <w:r w:rsidRPr="00860D33">
        <w:rPr>
          <w:bCs/>
          <w:lang w:bidi="ar"/>
        </w:rPr>
        <w:t>monitoring</w:t>
      </w:r>
      <w:r>
        <w:rPr>
          <w:bCs/>
          <w:lang w:bidi="ar"/>
        </w:rPr>
        <w:t xml:space="preserve"> </w:t>
      </w:r>
      <w:r w:rsidRPr="00860D33">
        <w:rPr>
          <w:rFonts w:hint="eastAsia"/>
          <w:bCs/>
          <w:lang w:bidi="ar"/>
        </w:rPr>
        <w:t xml:space="preserve">(RAN2, </w:t>
      </w:r>
      <w:r w:rsidRPr="00860D33">
        <w:rPr>
          <w:bCs/>
          <w:lang w:bidi="ar"/>
        </w:rPr>
        <w:t>R</w:t>
      </w:r>
      <w:r w:rsidRPr="00860D33">
        <w:rPr>
          <w:rFonts w:hint="eastAsia"/>
          <w:bCs/>
          <w:lang w:bidi="ar"/>
        </w:rPr>
        <w:t>AN1,</w:t>
      </w:r>
      <w:r>
        <w:rPr>
          <w:bCs/>
          <w:lang w:bidi="ar"/>
        </w:rPr>
        <w:t xml:space="preserve"> </w:t>
      </w:r>
      <w:r w:rsidRPr="00860D33">
        <w:rPr>
          <w:rFonts w:hint="eastAsia"/>
          <w:bCs/>
          <w:lang w:bidi="ar"/>
        </w:rPr>
        <w:t>RAN3, RAN4)</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5FDC865B" w14:textId="6A51C804" w:rsidR="00491768" w:rsidRPr="00B85713" w:rsidRDefault="00491768" w:rsidP="00491768">
      <w:pPr>
        <w:pStyle w:val="Doc-text2"/>
        <w:ind w:left="0" w:firstLine="0"/>
        <w:rPr>
          <w:szCs w:val="20"/>
        </w:rPr>
      </w:pPr>
      <w:r w:rsidRPr="00B85713">
        <w:rPr>
          <w:szCs w:val="20"/>
        </w:rPr>
        <w:t>In RAN2</w:t>
      </w:r>
      <w:r w:rsidR="004B2896" w:rsidRPr="00B85713">
        <w:rPr>
          <w:szCs w:val="20"/>
        </w:rPr>
        <w:t>#127</w:t>
      </w:r>
      <w:r w:rsidRPr="00B85713">
        <w:rPr>
          <w:szCs w:val="20"/>
        </w:rPr>
        <w:t xml:space="preserve"> meeting, </w:t>
      </w:r>
      <w:r w:rsidR="00007AD2" w:rsidRPr="00B85713">
        <w:rPr>
          <w:szCs w:val="20"/>
        </w:rPr>
        <w:t xml:space="preserve">it has been agreed that separate entry/exit thresholds </w:t>
      </w:r>
      <w:r w:rsidR="0085555B" w:rsidRPr="00B85713">
        <w:rPr>
          <w:szCs w:val="20"/>
        </w:rPr>
        <w:t xml:space="preserve">can be configured for </w:t>
      </w:r>
      <w:r w:rsidR="0085555B" w:rsidRPr="00B85713">
        <w:rPr>
          <w:lang w:eastAsia="zh-CN"/>
        </w:rPr>
        <w:t>OFDM-based and OOK-based WUR if a cell supports both types of LRs.</w:t>
      </w:r>
      <w:r w:rsidR="0085555B" w:rsidRPr="00B85713">
        <w:rPr>
          <w:szCs w:val="20"/>
        </w:rPr>
        <w:t xml:space="preserve"> </w:t>
      </w:r>
    </w:p>
    <w:p w14:paraId="7E9E450E" w14:textId="77777777" w:rsidR="00007AD2" w:rsidRPr="00B85713" w:rsidRDefault="00007AD2" w:rsidP="00841A4D">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eastAsia="zh-CN"/>
        </w:rPr>
      </w:pPr>
      <w:r w:rsidRPr="00B85713">
        <w:rPr>
          <w:lang w:eastAsia="zh-CN"/>
        </w:rPr>
        <w:t>Separate entry/exit thresholds can be configured for OFDM-based and OOK-based WUR if a cell supports both types of LRs. Signalling details are FFS.</w:t>
      </w:r>
    </w:p>
    <w:p w14:paraId="7B59940A" w14:textId="0B7AD18D" w:rsidR="00715AB8" w:rsidRPr="002B4529" w:rsidRDefault="00715AB8" w:rsidP="00715AB8">
      <w:pPr>
        <w:pStyle w:val="Doc-text2"/>
        <w:ind w:left="0" w:firstLine="0"/>
        <w:rPr>
          <w:szCs w:val="20"/>
        </w:rPr>
      </w:pPr>
      <w:r w:rsidRPr="00B85713">
        <w:rPr>
          <w:szCs w:val="20"/>
        </w:rPr>
        <w:t>One issue is, if the entry/exit conditions for both of measurement types are configured, which one of should be used by the UE. In this case, it should allow the UE to select the measurement metrics the UE can support.</w:t>
      </w:r>
    </w:p>
    <w:p w14:paraId="36913274" w14:textId="386A5CD8" w:rsidR="00715AB8" w:rsidRPr="00724822" w:rsidRDefault="00715AB8" w:rsidP="00715AB8">
      <w:pPr>
        <w:pStyle w:val="Doc-text2"/>
        <w:numPr>
          <w:ilvl w:val="0"/>
          <w:numId w:val="15"/>
        </w:numPr>
        <w:rPr>
          <w:rFonts w:eastAsia="SimSun"/>
          <w:b/>
          <w:bCs/>
          <w:shd w:val="pct15" w:color="auto" w:fill="FFFFFF"/>
          <w:lang w:eastAsia="zh-CN"/>
        </w:rPr>
      </w:pPr>
      <w:r w:rsidRPr="00076879">
        <w:rPr>
          <w:rFonts w:eastAsia="SimSun"/>
          <w:b/>
          <w:bCs/>
          <w:shd w:val="pct15" w:color="auto" w:fill="FFFFFF"/>
          <w:lang w:eastAsia="zh-CN"/>
        </w:rPr>
        <w:t xml:space="preserve"> </w:t>
      </w:r>
      <w:r w:rsidRPr="00BC3B18">
        <w:rPr>
          <w:b/>
          <w:bCs/>
          <w:szCs w:val="20"/>
        </w:rPr>
        <w:t xml:space="preserve">It is up to UE implementation to choose which </w:t>
      </w:r>
      <w:r w:rsidR="001B29BF">
        <w:rPr>
          <w:b/>
          <w:bCs/>
          <w:szCs w:val="20"/>
        </w:rPr>
        <w:t>measurement type</w:t>
      </w:r>
      <w:r w:rsidRPr="00BC3B18">
        <w:rPr>
          <w:b/>
          <w:bCs/>
          <w:szCs w:val="20"/>
        </w:rPr>
        <w:t xml:space="preserve"> is used</w:t>
      </w:r>
      <w:r w:rsidR="007A5C10">
        <w:rPr>
          <w:b/>
          <w:bCs/>
          <w:szCs w:val="20"/>
        </w:rPr>
        <w:t xml:space="preserve"> for entry/exit condition</w:t>
      </w:r>
      <w:r w:rsidRPr="00BC3B18">
        <w:rPr>
          <w:b/>
          <w:bCs/>
          <w:szCs w:val="20"/>
        </w:rPr>
        <w:t xml:space="preserve"> if </w:t>
      </w:r>
      <w:r>
        <w:rPr>
          <w:b/>
          <w:bCs/>
          <w:szCs w:val="20"/>
        </w:rPr>
        <w:t>both</w:t>
      </w:r>
      <w:r w:rsidRPr="00110E81">
        <w:rPr>
          <w:b/>
          <w:bCs/>
          <w:szCs w:val="20"/>
        </w:rPr>
        <w:t xml:space="preserve"> of </w:t>
      </w:r>
      <w:r w:rsidRPr="003C4FB6">
        <w:rPr>
          <w:b/>
          <w:bCs/>
          <w:szCs w:val="20"/>
        </w:rPr>
        <w:t>SSB based measurement, OOK based LP-SS measurement</w:t>
      </w:r>
      <w:r w:rsidR="00C7587F">
        <w:rPr>
          <w:b/>
          <w:bCs/>
          <w:szCs w:val="20"/>
        </w:rPr>
        <w:t xml:space="preserve"> </w:t>
      </w:r>
      <w:r w:rsidR="007A5C10">
        <w:rPr>
          <w:b/>
          <w:bCs/>
          <w:szCs w:val="20"/>
        </w:rPr>
        <w:t xml:space="preserve">types </w:t>
      </w:r>
      <w:r w:rsidRPr="00110E81">
        <w:rPr>
          <w:b/>
          <w:bCs/>
          <w:szCs w:val="20"/>
        </w:rPr>
        <w:t>are configured</w:t>
      </w:r>
      <w:r w:rsidRPr="00BC3B18">
        <w:rPr>
          <w:b/>
          <w:bCs/>
          <w:szCs w:val="20"/>
        </w:rPr>
        <w:t>.</w:t>
      </w:r>
    </w:p>
    <w:p w14:paraId="6B29D72D" w14:textId="38748356" w:rsidR="00C84417" w:rsidRDefault="00C84417" w:rsidP="000A6979">
      <w:pPr>
        <w:pStyle w:val="Doc-text2"/>
        <w:ind w:left="0" w:firstLine="0"/>
        <w:rPr>
          <w:szCs w:val="20"/>
          <w:lang w:val="en-US"/>
        </w:rPr>
      </w:pPr>
      <w:r>
        <w:rPr>
          <w:szCs w:val="20"/>
        </w:rPr>
        <w:t xml:space="preserve">From UE perspective, UE may have different capabilities to support </w:t>
      </w:r>
      <w:bookmarkStart w:id="7" w:name="_Hlk189554081"/>
      <w:r>
        <w:rPr>
          <w:szCs w:val="20"/>
        </w:rPr>
        <w:t>SSB based measurement, OOK based LP-SS measurement</w:t>
      </w:r>
      <w:bookmarkEnd w:id="7"/>
      <w:r w:rsidR="00B750FE">
        <w:rPr>
          <w:szCs w:val="20"/>
          <w:lang w:val="en-US"/>
        </w:rPr>
        <w:t>.</w:t>
      </w:r>
      <w:r w:rsidR="00C50C42">
        <w:rPr>
          <w:szCs w:val="20"/>
          <w:lang w:val="en-US"/>
        </w:rPr>
        <w:t xml:space="preserve"> If the supported measurement type </w:t>
      </w:r>
      <w:r w:rsidR="009E15F0">
        <w:rPr>
          <w:szCs w:val="20"/>
          <w:lang w:val="en-US"/>
        </w:rPr>
        <w:t>has not be configured entry/exit condition, it is up</w:t>
      </w:r>
      <w:r w:rsidR="009E15F0" w:rsidRPr="009E15F0">
        <w:t xml:space="preserve"> </w:t>
      </w:r>
      <w:r w:rsidR="009E15F0" w:rsidRPr="009E15F0">
        <w:rPr>
          <w:szCs w:val="20"/>
          <w:lang w:val="en-US"/>
        </w:rPr>
        <w:t>to UE implementation to</w:t>
      </w:r>
      <w:r w:rsidR="00246B57">
        <w:rPr>
          <w:szCs w:val="20"/>
          <w:lang w:val="en-US"/>
        </w:rPr>
        <w:t xml:space="preserve"> determine the entry/exit condition.</w:t>
      </w:r>
    </w:p>
    <w:p w14:paraId="0A59969A" w14:textId="356E87F6" w:rsidR="00246B57" w:rsidRPr="00715AB8" w:rsidRDefault="00246B57" w:rsidP="00522E2A">
      <w:pPr>
        <w:pStyle w:val="Doc-text2"/>
        <w:numPr>
          <w:ilvl w:val="0"/>
          <w:numId w:val="15"/>
        </w:numPr>
        <w:rPr>
          <w:szCs w:val="20"/>
        </w:rPr>
      </w:pPr>
      <w:r>
        <w:rPr>
          <w:b/>
          <w:bCs/>
          <w:szCs w:val="20"/>
        </w:rPr>
        <w:t>I</w:t>
      </w:r>
      <w:r w:rsidRPr="00246B57">
        <w:rPr>
          <w:b/>
          <w:bCs/>
          <w:szCs w:val="20"/>
        </w:rPr>
        <w:t>t is up to UE implementation to determine the entry/exit condition</w:t>
      </w:r>
      <w:r w:rsidR="0093308E">
        <w:rPr>
          <w:b/>
          <w:bCs/>
          <w:szCs w:val="20"/>
        </w:rPr>
        <w:t xml:space="preserve"> if there is no entry/exit condition configured for the supported measurement type</w:t>
      </w:r>
      <w:r w:rsidRPr="00246B57">
        <w:rPr>
          <w:b/>
          <w:bCs/>
          <w:szCs w:val="20"/>
        </w:rPr>
        <w:t>.</w:t>
      </w:r>
    </w:p>
    <w:p w14:paraId="3618AB90" w14:textId="77777777" w:rsidR="00724822" w:rsidRPr="00076879" w:rsidRDefault="00724822" w:rsidP="00724822">
      <w:pPr>
        <w:pStyle w:val="Doc-text2"/>
        <w:ind w:left="0" w:firstLine="0"/>
        <w:rPr>
          <w:rFonts w:eastAsia="SimSun"/>
          <w:b/>
          <w:bCs/>
          <w:shd w:val="pct15" w:color="auto" w:fill="FFFFFF"/>
          <w:lang w:eastAsia="zh-CN"/>
        </w:rPr>
      </w:pPr>
    </w:p>
    <w:p w14:paraId="36C38BC0" w14:textId="2A60313B" w:rsidR="006800FE" w:rsidRDefault="006800FE" w:rsidP="006800FE">
      <w:pPr>
        <w:pStyle w:val="Heading2"/>
        <w:rPr>
          <w:sz w:val="32"/>
          <w:szCs w:val="32"/>
        </w:rPr>
      </w:pPr>
      <w:bookmarkStart w:id="8" w:name="_Hlk166244102"/>
      <w:r w:rsidRPr="001A567A">
        <w:rPr>
          <w:sz w:val="32"/>
          <w:szCs w:val="32"/>
        </w:rPr>
        <w:t>2.</w:t>
      </w:r>
      <w:r>
        <w:rPr>
          <w:sz w:val="32"/>
          <w:szCs w:val="32"/>
        </w:rPr>
        <w:t>3</w:t>
      </w:r>
      <w:r w:rsidRPr="001A567A">
        <w:rPr>
          <w:sz w:val="32"/>
          <w:szCs w:val="32"/>
        </w:rPr>
        <w:t xml:space="preserve"> </w:t>
      </w:r>
      <w:proofErr w:type="spellStart"/>
      <w:r>
        <w:rPr>
          <w:sz w:val="32"/>
          <w:szCs w:val="32"/>
        </w:rPr>
        <w:t>eDRX</w:t>
      </w:r>
      <w:proofErr w:type="spellEnd"/>
      <w:r>
        <w:rPr>
          <w:sz w:val="32"/>
          <w:szCs w:val="32"/>
        </w:rPr>
        <w:t xml:space="preserve"> support</w:t>
      </w:r>
    </w:p>
    <w:p w14:paraId="1FB845A6" w14:textId="1D64A8C9" w:rsidR="000845BD" w:rsidRDefault="000845BD" w:rsidP="006800FE">
      <w:pPr>
        <w:pStyle w:val="BodyText"/>
      </w:pPr>
      <w:r>
        <w:t xml:space="preserve">In </w:t>
      </w:r>
      <w:proofErr w:type="gramStart"/>
      <w:r>
        <w:t>last</w:t>
      </w:r>
      <w:proofErr w:type="gramEnd"/>
      <w:r>
        <w:t xml:space="preserve"> RAN2 meeting, </w:t>
      </w:r>
      <w:r w:rsidR="006F3ED0">
        <w:t xml:space="preserve">RAN2 </w:t>
      </w:r>
      <w:r w:rsidR="00621950">
        <w:t xml:space="preserve">discussed LP-WUS with </w:t>
      </w:r>
      <w:proofErr w:type="spellStart"/>
      <w:r w:rsidR="00621950">
        <w:t>eDRX</w:t>
      </w:r>
      <w:proofErr w:type="spellEnd"/>
      <w:r w:rsidR="00621950">
        <w:t xml:space="preserve"> and had the following agreement.</w:t>
      </w:r>
    </w:p>
    <w:p w14:paraId="0767D3ED" w14:textId="77777777" w:rsidR="00621950" w:rsidRPr="00DA3324" w:rsidRDefault="00621950" w:rsidP="00621950">
      <w:pPr>
        <w:pStyle w:val="Agreement"/>
        <w:tabs>
          <w:tab w:val="clear" w:pos="810"/>
          <w:tab w:val="left" w:pos="1636"/>
        </w:tabs>
        <w:ind w:left="1636"/>
        <w:rPr>
          <w:rFonts w:eastAsia="SimSun"/>
          <w:lang w:eastAsia="zh-CN"/>
        </w:rPr>
      </w:pPr>
      <w:r w:rsidRPr="00DA3324">
        <w:rPr>
          <w:lang w:eastAsia="zh-CN"/>
        </w:rPr>
        <w:t xml:space="preserve">LP-WUS is supported with </w:t>
      </w:r>
      <w:proofErr w:type="spellStart"/>
      <w:r w:rsidRPr="00DA3324">
        <w:rPr>
          <w:lang w:eastAsia="zh-CN"/>
        </w:rPr>
        <w:t>eDRX</w:t>
      </w:r>
      <w:proofErr w:type="spellEnd"/>
      <w:r w:rsidRPr="00DA3324">
        <w:rPr>
          <w:rFonts w:eastAsia="SimSun" w:hint="eastAsia"/>
          <w:lang w:eastAsia="zh-CN"/>
        </w:rPr>
        <w:t>, FFS on exact impact if any</w:t>
      </w:r>
      <w:r w:rsidRPr="00DA3324">
        <w:rPr>
          <w:lang w:eastAsia="zh-CN"/>
        </w:rPr>
        <w:t xml:space="preserve"> </w:t>
      </w:r>
    </w:p>
    <w:p w14:paraId="2522D0A4" w14:textId="77777777" w:rsidR="00656794" w:rsidRDefault="00656794" w:rsidP="00656794">
      <w:pPr>
        <w:pStyle w:val="BodyText"/>
      </w:pPr>
      <w:r>
        <w:t xml:space="preserve">A UE configured with an </w:t>
      </w:r>
      <w:proofErr w:type="spellStart"/>
      <w:r>
        <w:t>eDRX</w:t>
      </w:r>
      <w:proofErr w:type="spellEnd"/>
      <w:r>
        <w:t xml:space="preserve"> cycle longer than 10.24s monitors the POs only within a Paging Time Window (PTW) configured to the UE. RAN4 specifies serving and neighbor cell measurements and cell-reselection criteria evaluation periods under the assumption that all measurements are performed within the PTW, even for the case when measurements are performed at a relaxed rate. With full offloading, things may look very different in RAN4 based on how frequently measurements are performed by the WUR. Furthermore, the power savings gain may not be substantial with long </w:t>
      </w:r>
      <w:proofErr w:type="spellStart"/>
      <w:r>
        <w:t>eDRX</w:t>
      </w:r>
      <w:proofErr w:type="spellEnd"/>
      <w:r>
        <w:t xml:space="preserve"> cycles, and in some cases may see negative power savings if the WUR is required to perform measurements more frequently. So, given that the LP-WUS operation with long </w:t>
      </w:r>
      <w:proofErr w:type="spellStart"/>
      <w:r>
        <w:t>eDRX</w:t>
      </w:r>
      <w:proofErr w:type="spellEnd"/>
      <w:r>
        <w:t xml:space="preserve"> cycles (&gt;10.24s) comes with </w:t>
      </w:r>
      <w:proofErr w:type="gramStart"/>
      <w:r>
        <w:t>the increased</w:t>
      </w:r>
      <w:proofErr w:type="gramEnd"/>
      <w:r>
        <w:t xml:space="preserve"> complexity and workload across working groups and provide little to no power savings, we think it makes sense to limit the use of LP-WUS only to </w:t>
      </w:r>
      <w:proofErr w:type="spellStart"/>
      <w:r>
        <w:t>eDRX</w:t>
      </w:r>
      <w:proofErr w:type="spellEnd"/>
      <w:r>
        <w:t xml:space="preserve"> cycles up-to 10.24s. Also, RAN2 needs to send an LS to RAN4, since there is specification impact on RRM requirements with </w:t>
      </w:r>
      <w:proofErr w:type="spellStart"/>
      <w:r>
        <w:t>eDRX</w:t>
      </w:r>
      <w:proofErr w:type="spellEnd"/>
      <w:r>
        <w:t>.</w:t>
      </w:r>
    </w:p>
    <w:p w14:paraId="43AAE178" w14:textId="17335DC0" w:rsidR="00656794" w:rsidRPr="00CA60D3" w:rsidRDefault="00656794" w:rsidP="00656794">
      <w:pPr>
        <w:pStyle w:val="B10"/>
        <w:numPr>
          <w:ilvl w:val="0"/>
          <w:numId w:val="15"/>
        </w:numPr>
        <w:rPr>
          <w:rFonts w:eastAsia="SimSun"/>
          <w:b/>
          <w:lang w:eastAsia="zh-CN"/>
        </w:rPr>
      </w:pPr>
      <w:r w:rsidRPr="00441B5E">
        <w:rPr>
          <w:rFonts w:eastAsia="SimSun"/>
          <w:b/>
          <w:lang w:eastAsia="zh-CN"/>
        </w:rPr>
        <w:lastRenderedPageBreak/>
        <w:t xml:space="preserve">LP-WUS is only used for </w:t>
      </w:r>
      <w:proofErr w:type="spellStart"/>
      <w:r w:rsidRPr="00441B5E">
        <w:rPr>
          <w:rFonts w:eastAsia="SimSun"/>
          <w:b/>
          <w:lang w:eastAsia="zh-CN"/>
        </w:rPr>
        <w:t>eDRX</w:t>
      </w:r>
      <w:proofErr w:type="spellEnd"/>
      <w:r w:rsidRPr="00441B5E">
        <w:rPr>
          <w:rFonts w:eastAsia="SimSun"/>
          <w:b/>
          <w:lang w:eastAsia="zh-CN"/>
        </w:rPr>
        <w:t xml:space="preserve"> with cycle no longer than 10.</w:t>
      </w:r>
      <w:proofErr w:type="gramStart"/>
      <w:r w:rsidRPr="00441B5E">
        <w:rPr>
          <w:rFonts w:eastAsia="SimSun"/>
          <w:b/>
          <w:lang w:eastAsia="zh-CN"/>
        </w:rPr>
        <w:t>24s</w:t>
      </w:r>
      <w:r>
        <w:rPr>
          <w:rFonts w:eastAsia="SimSun"/>
          <w:b/>
          <w:lang w:eastAsia="zh-CN"/>
        </w:rPr>
        <w:t>, and</w:t>
      </w:r>
      <w:proofErr w:type="gramEnd"/>
      <w:r>
        <w:rPr>
          <w:rFonts w:eastAsia="SimSun"/>
          <w:b/>
          <w:lang w:eastAsia="zh-CN"/>
        </w:rPr>
        <w:t xml:space="preserve"> </w:t>
      </w:r>
      <w:r>
        <w:rPr>
          <w:rFonts w:eastAsia="SimSun"/>
          <w:b/>
          <w:lang w:eastAsia="zh-CN"/>
        </w:rPr>
        <w:t>s</w:t>
      </w:r>
      <w:r>
        <w:rPr>
          <w:rFonts w:eastAsia="SimSun"/>
          <w:b/>
          <w:lang w:eastAsia="zh-CN"/>
        </w:rPr>
        <w:t>end LS to RAN4.</w:t>
      </w:r>
    </w:p>
    <w:p w14:paraId="1015578D" w14:textId="5F840E75" w:rsidR="00C659C1" w:rsidRDefault="00C659C1" w:rsidP="00C659C1">
      <w:pPr>
        <w:pStyle w:val="Heading2"/>
        <w:rPr>
          <w:sz w:val="32"/>
          <w:szCs w:val="32"/>
        </w:rPr>
      </w:pPr>
      <w:r w:rsidRPr="001A567A">
        <w:rPr>
          <w:sz w:val="32"/>
          <w:szCs w:val="32"/>
        </w:rPr>
        <w:t>2.</w:t>
      </w:r>
      <w:r w:rsidR="001B29BF">
        <w:rPr>
          <w:sz w:val="32"/>
          <w:szCs w:val="32"/>
        </w:rPr>
        <w:t>3</w:t>
      </w:r>
      <w:r w:rsidRPr="001A567A">
        <w:rPr>
          <w:sz w:val="32"/>
          <w:szCs w:val="32"/>
        </w:rPr>
        <w:t xml:space="preserve"> </w:t>
      </w:r>
      <w:r w:rsidR="003B09D7">
        <w:rPr>
          <w:sz w:val="32"/>
          <w:szCs w:val="32"/>
        </w:rPr>
        <w:t>Emergency PDU session handling</w:t>
      </w:r>
    </w:p>
    <w:p w14:paraId="0D4BC4D8" w14:textId="39A08BA6" w:rsidR="00D668B1" w:rsidRPr="009049D4" w:rsidRDefault="00D668B1" w:rsidP="00D668B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rPr>
          <w:szCs w:val="20"/>
        </w:rPr>
      </w:pPr>
      <w:r w:rsidRPr="009049D4">
        <w:rPr>
          <w:szCs w:val="20"/>
        </w:rPr>
        <w:t xml:space="preserve">In last RAN2 meeting, </w:t>
      </w:r>
      <w:r w:rsidR="003961CC">
        <w:rPr>
          <w:szCs w:val="20"/>
        </w:rPr>
        <w:t>there is open issues on emergency PDU session as follows.</w:t>
      </w:r>
    </w:p>
    <w:p w14:paraId="1FD17FD7" w14:textId="77777777" w:rsidR="00B01251" w:rsidRPr="009049D4" w:rsidRDefault="00B01251" w:rsidP="00B01251">
      <w:pPr>
        <w:pStyle w:val="Agreement"/>
        <w:tabs>
          <w:tab w:val="clear" w:pos="810"/>
          <w:tab w:val="left" w:pos="1619"/>
        </w:tabs>
        <w:ind w:left="1619"/>
        <w:rPr>
          <w:b w:val="0"/>
          <w:lang w:eastAsia="zh-CN"/>
        </w:rPr>
      </w:pPr>
      <w:r w:rsidRPr="009049D4">
        <w:rPr>
          <w:rFonts w:hint="eastAsia"/>
          <w:b w:val="0"/>
          <w:lang w:eastAsia="zh-CN"/>
        </w:rPr>
        <w:t xml:space="preserve">FFS </w:t>
      </w:r>
      <w:r w:rsidRPr="009049D4">
        <w:rPr>
          <w:b w:val="0"/>
          <w:lang w:eastAsia="zh-CN"/>
        </w:rPr>
        <w:t>whether</w:t>
      </w:r>
      <w:r w:rsidRPr="009049D4">
        <w:rPr>
          <w:rFonts w:hint="eastAsia"/>
          <w:b w:val="0"/>
          <w:lang w:eastAsia="zh-CN"/>
        </w:rPr>
        <w:t xml:space="preserve">/how to handle the case for UE-ID based subgrouping when </w:t>
      </w:r>
      <w:r w:rsidRPr="009049D4">
        <w:rPr>
          <w:b w:val="0"/>
          <w:lang w:eastAsia="zh-CN"/>
        </w:rPr>
        <w:t>the UE has an emergency PDU session.</w:t>
      </w:r>
    </w:p>
    <w:p w14:paraId="3CEF7C50" w14:textId="65A25568" w:rsidR="000135AC" w:rsidRPr="00522E2A" w:rsidRDefault="000135AC" w:rsidP="000135AC">
      <w:pPr>
        <w:rPr>
          <w:rFonts w:eastAsia="SimSun"/>
          <w:szCs w:val="20"/>
        </w:rPr>
      </w:pPr>
      <w:r w:rsidRPr="00522E2A">
        <w:rPr>
          <w:rFonts w:eastAsia="SimSun"/>
          <w:szCs w:val="20"/>
        </w:rPr>
        <w:t xml:space="preserve">In SA2 #167, 17-21 February 2025, meeting there were discussions based </w:t>
      </w:r>
      <w:r w:rsidRPr="003B29FD">
        <w:rPr>
          <w:rFonts w:eastAsia="SimSun"/>
          <w:szCs w:val="20"/>
        </w:rPr>
        <w:t xml:space="preserve">on </w:t>
      </w:r>
      <w:r w:rsidRPr="00DE141E">
        <w:rPr>
          <w:rFonts w:eastAsia="SimSun"/>
          <w:szCs w:val="20"/>
        </w:rPr>
        <w:t>[</w:t>
      </w:r>
      <w:r w:rsidR="00CD3E5A" w:rsidRPr="003B29FD">
        <w:rPr>
          <w:rFonts w:eastAsia="SimSun"/>
          <w:szCs w:val="20"/>
        </w:rPr>
        <w:t>2</w:t>
      </w:r>
      <w:r w:rsidRPr="003B29FD">
        <w:rPr>
          <w:rFonts w:eastAsia="SimSun"/>
          <w:szCs w:val="20"/>
        </w:rPr>
        <w:t>] on</w:t>
      </w:r>
      <w:r w:rsidRPr="00522E2A">
        <w:rPr>
          <w:rFonts w:eastAsia="SimSun"/>
          <w:szCs w:val="20"/>
        </w:rPr>
        <w:t xml:space="preserve"> whether it is necessary to disable paging mechanisms like PEI, </w:t>
      </w:r>
      <w:proofErr w:type="spellStart"/>
      <w:r w:rsidRPr="00522E2A">
        <w:rPr>
          <w:rFonts w:eastAsia="SimSun"/>
          <w:szCs w:val="20"/>
        </w:rPr>
        <w:t>eDRX</w:t>
      </w:r>
      <w:proofErr w:type="spellEnd"/>
      <w:r w:rsidRPr="00522E2A">
        <w:rPr>
          <w:rFonts w:eastAsia="SimSun"/>
          <w:szCs w:val="20"/>
        </w:rPr>
        <w:t xml:space="preserve"> for a UE with an active emergency PDU session. SA2 agreed to remove the emergency PDU session restrictions for Paging Early Indication and LP-WUS from Rel.19 version of the specifications, as PSAP callback is delivered as normal call in IMS PDU session. SA2 prepared CR S2-2502428 [</w:t>
      </w:r>
      <w:r w:rsidR="00CD3E5A">
        <w:rPr>
          <w:rFonts w:eastAsia="SimSun"/>
          <w:szCs w:val="20"/>
        </w:rPr>
        <w:t>3</w:t>
      </w:r>
      <w:r w:rsidRPr="00522E2A">
        <w:rPr>
          <w:rFonts w:eastAsia="SimSun"/>
          <w:szCs w:val="20"/>
        </w:rPr>
        <w:t xml:space="preserve">], for this agreement. </w:t>
      </w:r>
    </w:p>
    <w:p w14:paraId="1541BCA1" w14:textId="3D7B1E80" w:rsidR="00A91AAD" w:rsidRPr="00990AA5" w:rsidRDefault="00175F0F" w:rsidP="00A91AAD">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9" w:name="_Hlk194064352"/>
      <w:r w:rsidRPr="00DE141E">
        <w:rPr>
          <w:b/>
          <w:bCs/>
          <w:szCs w:val="20"/>
        </w:rPr>
        <w:t xml:space="preserve">RAN2 does not </w:t>
      </w:r>
      <w:r w:rsidR="008033C8" w:rsidRPr="00DE141E">
        <w:rPr>
          <w:b/>
          <w:bCs/>
          <w:szCs w:val="20"/>
        </w:rPr>
        <w:t xml:space="preserve">specify specific LP-WUS handling </w:t>
      </w:r>
      <w:r w:rsidR="008033C8" w:rsidRPr="00DE141E">
        <w:rPr>
          <w:b/>
          <w:bCs/>
        </w:rPr>
        <w:t>when the UE has an emergency PDU session.</w:t>
      </w:r>
      <w:r w:rsidR="008033C8" w:rsidRPr="00DE141E">
        <w:rPr>
          <w:b/>
          <w:bCs/>
          <w:szCs w:val="20"/>
        </w:rPr>
        <w:t xml:space="preserve"> </w:t>
      </w:r>
    </w:p>
    <w:bookmarkEnd w:id="8"/>
    <w:bookmarkEnd w:id="9"/>
    <w:p w14:paraId="78A0A4AB" w14:textId="36E73239" w:rsidR="007D2366" w:rsidRPr="00DE141E"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E141E">
        <w:rPr>
          <w:rFonts w:cs="Times New Roman"/>
          <w:b w:val="0"/>
          <w:bCs w:val="0"/>
          <w:kern w:val="0"/>
          <w:sz w:val="36"/>
          <w:szCs w:val="20"/>
          <w:lang w:val="fr-FR"/>
        </w:rPr>
        <w:t>Conclusion</w:t>
      </w:r>
    </w:p>
    <w:p w14:paraId="2A0360B5" w14:textId="5EA1C237" w:rsidR="00DD69D0" w:rsidRPr="005A1786" w:rsidRDefault="00DD69D0" w:rsidP="00DD69D0">
      <w:pPr>
        <w:pStyle w:val="Observation"/>
        <w:numPr>
          <w:ilvl w:val="0"/>
          <w:numId w:val="0"/>
        </w:numPr>
        <w:spacing w:before="120" w:after="0"/>
        <w:rPr>
          <w:b w:val="0"/>
          <w:bCs w:val="0"/>
          <w:szCs w:val="20"/>
          <w:u w:val="single"/>
          <w:lang w:val="en-US"/>
        </w:rPr>
      </w:pPr>
      <w:r w:rsidRPr="005A1786">
        <w:rPr>
          <w:b w:val="0"/>
          <w:bCs w:val="0"/>
          <w:szCs w:val="20"/>
          <w:u w:val="single"/>
          <w:lang w:val="en-US"/>
        </w:rPr>
        <w:t>LP-WUS mode control </w:t>
      </w:r>
    </w:p>
    <w:p w14:paraId="55374756" w14:textId="7E0E8ABB" w:rsidR="007A5C10" w:rsidRPr="00E26E80" w:rsidRDefault="007A5C10" w:rsidP="00DE141E">
      <w:pPr>
        <w:pStyle w:val="Doc-text2"/>
        <w:numPr>
          <w:ilvl w:val="0"/>
          <w:numId w:val="29"/>
        </w:numPr>
        <w:rPr>
          <w:rFonts w:eastAsia="SimSun"/>
          <w:shd w:val="pct15" w:color="auto" w:fill="FFFFFF"/>
          <w:lang w:eastAsia="zh-CN"/>
        </w:rPr>
      </w:pPr>
      <w:r w:rsidRPr="00E26E80">
        <w:rPr>
          <w:szCs w:val="20"/>
        </w:rPr>
        <w:t xml:space="preserve">It is up to UE implementation to choose which measurement type is used for entry/exit condition if both of SSB based measurement, OOK based LP-SS measurement </w:t>
      </w:r>
      <w:proofErr w:type="gramStart"/>
      <w:r w:rsidRPr="00E26E80">
        <w:rPr>
          <w:szCs w:val="20"/>
        </w:rPr>
        <w:t>types</w:t>
      </w:r>
      <w:proofErr w:type="gramEnd"/>
      <w:r w:rsidR="00E14AB2" w:rsidRPr="00E26E80">
        <w:rPr>
          <w:szCs w:val="20"/>
        </w:rPr>
        <w:t xml:space="preserve"> conditions</w:t>
      </w:r>
      <w:r w:rsidRPr="00E26E80">
        <w:rPr>
          <w:szCs w:val="20"/>
        </w:rPr>
        <w:t xml:space="preserve"> are configured.</w:t>
      </w:r>
    </w:p>
    <w:p w14:paraId="18A3F5DD" w14:textId="00AF03F4" w:rsidR="001B29BF" w:rsidRPr="00E26E80" w:rsidRDefault="007A5C10" w:rsidP="002F7C56">
      <w:pPr>
        <w:pStyle w:val="Doc-text2"/>
        <w:numPr>
          <w:ilvl w:val="0"/>
          <w:numId w:val="29"/>
        </w:numPr>
        <w:rPr>
          <w:rFonts w:eastAsia="SimSun"/>
          <w:shd w:val="pct15" w:color="auto" w:fill="FFFFFF"/>
          <w:lang w:eastAsia="zh-CN"/>
        </w:rPr>
      </w:pPr>
      <w:r w:rsidRPr="00E26E80">
        <w:rPr>
          <w:szCs w:val="20"/>
        </w:rPr>
        <w:t>It is up to UE implementation to determine the entry/exit condition if there is no entry/exit condition configured for the supported measurement type.</w:t>
      </w:r>
    </w:p>
    <w:p w14:paraId="2E611351" w14:textId="01F87470" w:rsidR="00724BBA" w:rsidRPr="005A1786" w:rsidRDefault="00990AA5" w:rsidP="00990AA5">
      <w:pPr>
        <w:pStyle w:val="B10"/>
        <w:ind w:left="0" w:firstLine="0"/>
        <w:rPr>
          <w:rFonts w:eastAsia="SimSun"/>
          <w:u w:val="single"/>
          <w:lang w:eastAsia="zh-CN"/>
        </w:rPr>
      </w:pPr>
      <w:proofErr w:type="spellStart"/>
      <w:r w:rsidRPr="005A1786">
        <w:rPr>
          <w:rFonts w:eastAsia="SimSun"/>
          <w:u w:val="single"/>
          <w:lang w:eastAsia="zh-CN"/>
        </w:rPr>
        <w:t>eDRX</w:t>
      </w:r>
      <w:proofErr w:type="spellEnd"/>
      <w:r w:rsidRPr="005A1786">
        <w:rPr>
          <w:rFonts w:eastAsia="SimSun"/>
          <w:u w:val="single"/>
          <w:lang w:eastAsia="zh-CN"/>
        </w:rPr>
        <w:t xml:space="preserve"> support</w:t>
      </w:r>
    </w:p>
    <w:p w14:paraId="1DD3F546" w14:textId="77777777" w:rsidR="00C14828" w:rsidRPr="00C14828" w:rsidRDefault="00C14828" w:rsidP="00C14828">
      <w:pPr>
        <w:pStyle w:val="B10"/>
        <w:numPr>
          <w:ilvl w:val="0"/>
          <w:numId w:val="29"/>
        </w:numPr>
        <w:rPr>
          <w:rFonts w:eastAsia="SimSun"/>
          <w:lang w:eastAsia="zh-CN"/>
        </w:rPr>
      </w:pPr>
      <w:r w:rsidRPr="00C14828">
        <w:rPr>
          <w:rFonts w:eastAsia="SimSun"/>
          <w:lang w:eastAsia="zh-CN"/>
        </w:rPr>
        <w:t xml:space="preserve">LP-WUS is only used for </w:t>
      </w:r>
      <w:proofErr w:type="spellStart"/>
      <w:r w:rsidRPr="00C14828">
        <w:rPr>
          <w:rFonts w:eastAsia="SimSun"/>
          <w:lang w:eastAsia="zh-CN"/>
        </w:rPr>
        <w:t>eDRX</w:t>
      </w:r>
      <w:proofErr w:type="spellEnd"/>
      <w:r w:rsidRPr="00C14828">
        <w:rPr>
          <w:rFonts w:eastAsia="SimSun"/>
          <w:lang w:eastAsia="zh-CN"/>
        </w:rPr>
        <w:t xml:space="preserve"> with cycle no longer than 10.</w:t>
      </w:r>
      <w:proofErr w:type="gramStart"/>
      <w:r w:rsidRPr="00C14828">
        <w:rPr>
          <w:rFonts w:eastAsia="SimSun"/>
          <w:lang w:eastAsia="zh-CN"/>
        </w:rPr>
        <w:t>24s, and</w:t>
      </w:r>
      <w:proofErr w:type="gramEnd"/>
      <w:r w:rsidRPr="00C14828">
        <w:rPr>
          <w:rFonts w:eastAsia="SimSun"/>
          <w:lang w:eastAsia="zh-CN"/>
        </w:rPr>
        <w:t xml:space="preserve"> send LS to RAN4.</w:t>
      </w:r>
    </w:p>
    <w:p w14:paraId="3F764C90" w14:textId="72A808BE" w:rsidR="00656805" w:rsidRPr="005A1786" w:rsidRDefault="00724BBA" w:rsidP="0065680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5A1786">
        <w:rPr>
          <w:u w:val="single"/>
        </w:rPr>
        <w:t>Emergency PDU session handling</w:t>
      </w:r>
    </w:p>
    <w:p w14:paraId="1B6A89C2" w14:textId="77777777" w:rsidR="00990AA5" w:rsidRPr="00E26E80" w:rsidRDefault="00990AA5" w:rsidP="00DE141E">
      <w:pPr>
        <w:pStyle w:val="B10"/>
        <w:numPr>
          <w:ilvl w:val="0"/>
          <w:numId w:val="29"/>
        </w:numPr>
      </w:pPr>
      <w:r w:rsidRPr="00E26E80">
        <w:rPr>
          <w:rFonts w:eastAsia="SimSun"/>
          <w:lang w:eastAsia="zh-CN"/>
        </w:rPr>
        <w:t xml:space="preserve">RAN2 does not specify specific LP-WUS handling when the UE has an emergency PDU session. </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A311E66" w14:textId="6B817001" w:rsidR="003B29FD" w:rsidRDefault="00EE342A" w:rsidP="005250DD">
      <w:r w:rsidRPr="00B409CD">
        <w:t xml:space="preserve">[1]    </w:t>
      </w:r>
      <w:r w:rsidR="00BF6679" w:rsidRPr="00BF6679">
        <w:t>RP-234056</w:t>
      </w:r>
      <w:r w:rsidRPr="00B409CD">
        <w:t xml:space="preserve">: </w:t>
      </w:r>
      <w:r w:rsidR="00F40BF5" w:rsidRPr="00F40BF5">
        <w:t>Low-power wake-up signal and receiver for NR (LP-WUS/WUR)</w:t>
      </w:r>
    </w:p>
    <w:p w14:paraId="475569E0" w14:textId="5FB2B765" w:rsidR="00156EC5" w:rsidRDefault="001F27F6" w:rsidP="00156EC5">
      <w:r>
        <w:t xml:space="preserve">[2]    </w:t>
      </w:r>
      <w:hyperlink r:id="rId11" w:history="1">
        <w:r w:rsidR="00156EC5" w:rsidRPr="00DE141E">
          <w:t>S2-2500133</w:t>
        </w:r>
      </w:hyperlink>
      <w:r w:rsidR="00156EC5">
        <w:t xml:space="preserve">, </w:t>
      </w:r>
      <w:r w:rsidR="00156EC5" w:rsidRPr="00DE141E">
        <w:t>Emergency call back and “delayed” paging, Qualcomm Incorporated,</w:t>
      </w:r>
      <w:r w:rsidR="00156EC5">
        <w:t xml:space="preserve"> </w:t>
      </w:r>
      <w:r w:rsidR="00156EC5" w:rsidRPr="008613F2">
        <w:t xml:space="preserve">3GPP TSG-SA </w:t>
      </w:r>
      <w:r w:rsidR="003B29FD">
        <w:t xml:space="preserve">        </w:t>
      </w:r>
      <w:r w:rsidR="00156EC5" w:rsidRPr="008613F2">
        <w:t>WG2#166-AdHoc-e</w:t>
      </w:r>
    </w:p>
    <w:p w14:paraId="32CB856D" w14:textId="66328038" w:rsidR="00156EC5" w:rsidRDefault="00156EC5" w:rsidP="00156EC5">
      <w:r>
        <w:t>[</w:t>
      </w:r>
      <w:r w:rsidR="001F27F6">
        <w:t>3</w:t>
      </w:r>
      <w:r>
        <w:t xml:space="preserve">] </w:t>
      </w:r>
      <w:r w:rsidR="001F27F6">
        <w:t xml:space="preserve">  </w:t>
      </w:r>
      <w:r>
        <w:t>S2-2502428, 23.501 CR6083 (Rel-19, 'F'): Removing unnecessary restrictions for emergency PDU sessions</w:t>
      </w:r>
      <w:r>
        <w:tab/>
        <w:t>Qualcomm</w:t>
      </w:r>
      <w:r>
        <w:tab/>
        <w:t>Rel-19</w:t>
      </w:r>
    </w:p>
    <w:p w14:paraId="5DCB0B59" w14:textId="77777777" w:rsidR="00156EC5" w:rsidRDefault="00156EC5" w:rsidP="005250DD"/>
    <w:p w14:paraId="42A2A45F" w14:textId="77777777" w:rsidR="00163C29" w:rsidRDefault="00163C29" w:rsidP="005250DD"/>
    <w:p w14:paraId="428C96C9" w14:textId="77777777" w:rsidR="00DF46C2" w:rsidRPr="002343E6" w:rsidRDefault="00DF46C2" w:rsidP="007D7866">
      <w:pPr>
        <w:rPr>
          <w:rFonts w:eastAsia="SimSun" w:cs="Arial"/>
          <w:szCs w:val="20"/>
        </w:rPr>
      </w:pPr>
    </w:p>
    <w:p w14:paraId="519DA754" w14:textId="77777777" w:rsidR="00D81B11" w:rsidRDefault="00D81B11" w:rsidP="00EE342A">
      <w:pPr>
        <w:rPr>
          <w:rFonts w:eastAsia="SimSun" w:cs="Arial"/>
          <w:szCs w:val="20"/>
          <w:lang w:val="en-GB"/>
        </w:rPr>
      </w:pPr>
    </w:p>
    <w:p w14:paraId="5E6EDB73" w14:textId="77777777" w:rsidR="00711995" w:rsidRPr="00997C92" w:rsidRDefault="00711995" w:rsidP="00711995">
      <w:pPr>
        <w:pStyle w:val="BodyText"/>
        <w:rPr>
          <w:lang w:val="en-GB"/>
        </w:rPr>
      </w:pPr>
    </w:p>
    <w:sectPr w:rsidR="00711995" w:rsidRPr="00997C92">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F90F0" w14:textId="77777777" w:rsidR="0039036F" w:rsidRDefault="0039036F">
      <w:r>
        <w:separator/>
      </w:r>
    </w:p>
  </w:endnote>
  <w:endnote w:type="continuationSeparator" w:id="0">
    <w:p w14:paraId="0D7E42D9" w14:textId="77777777" w:rsidR="0039036F" w:rsidRDefault="0039036F">
      <w:r>
        <w:continuationSeparator/>
      </w:r>
    </w:p>
  </w:endnote>
  <w:endnote w:type="continuationNotice" w:id="1">
    <w:p w14:paraId="3F94BCA5" w14:textId="77777777" w:rsidR="0039036F" w:rsidRDefault="00390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15D49" w14:textId="77777777" w:rsidR="0039036F" w:rsidRDefault="0039036F">
      <w:r>
        <w:separator/>
      </w:r>
    </w:p>
  </w:footnote>
  <w:footnote w:type="continuationSeparator" w:id="0">
    <w:p w14:paraId="7CE9DAB8" w14:textId="77777777" w:rsidR="0039036F" w:rsidRDefault="0039036F">
      <w:r>
        <w:continuationSeparator/>
      </w:r>
    </w:p>
  </w:footnote>
  <w:footnote w:type="continuationNotice" w:id="1">
    <w:p w14:paraId="5D68B7E6" w14:textId="77777777" w:rsidR="0039036F" w:rsidRDefault="003903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46FAA"/>
    <w:multiLevelType w:val="hybridMultilevel"/>
    <w:tmpl w:val="4442E9BE"/>
    <w:lvl w:ilvl="0" w:tplc="DAC8ED76">
      <w:start w:val="1"/>
      <w:numFmt w:val="bullet"/>
      <w:lvlText w:val="-"/>
      <w:lvlJc w:val="left"/>
      <w:pPr>
        <w:tabs>
          <w:tab w:val="num" w:pos="720"/>
        </w:tabs>
        <w:ind w:left="720" w:hanging="360"/>
      </w:pPr>
      <w:rPr>
        <w:rFonts w:ascii="Arial" w:hAnsi="Arial" w:hint="default"/>
      </w:rPr>
    </w:lvl>
    <w:lvl w:ilvl="1" w:tplc="896EB472" w:tentative="1">
      <w:start w:val="1"/>
      <w:numFmt w:val="bullet"/>
      <w:lvlText w:val="-"/>
      <w:lvlJc w:val="left"/>
      <w:pPr>
        <w:tabs>
          <w:tab w:val="num" w:pos="1440"/>
        </w:tabs>
        <w:ind w:left="1440" w:hanging="360"/>
      </w:pPr>
      <w:rPr>
        <w:rFonts w:ascii="Arial" w:hAnsi="Arial" w:hint="default"/>
      </w:rPr>
    </w:lvl>
    <w:lvl w:ilvl="2" w:tplc="21D07D14" w:tentative="1">
      <w:start w:val="1"/>
      <w:numFmt w:val="bullet"/>
      <w:lvlText w:val="-"/>
      <w:lvlJc w:val="left"/>
      <w:pPr>
        <w:tabs>
          <w:tab w:val="num" w:pos="2160"/>
        </w:tabs>
        <w:ind w:left="2160" w:hanging="360"/>
      </w:pPr>
      <w:rPr>
        <w:rFonts w:ascii="Arial" w:hAnsi="Arial" w:hint="default"/>
      </w:rPr>
    </w:lvl>
    <w:lvl w:ilvl="3" w:tplc="D74C1716" w:tentative="1">
      <w:start w:val="1"/>
      <w:numFmt w:val="bullet"/>
      <w:lvlText w:val="-"/>
      <w:lvlJc w:val="left"/>
      <w:pPr>
        <w:tabs>
          <w:tab w:val="num" w:pos="2880"/>
        </w:tabs>
        <w:ind w:left="2880" w:hanging="360"/>
      </w:pPr>
      <w:rPr>
        <w:rFonts w:ascii="Arial" w:hAnsi="Arial" w:hint="default"/>
      </w:rPr>
    </w:lvl>
    <w:lvl w:ilvl="4" w:tplc="25BE32FC" w:tentative="1">
      <w:start w:val="1"/>
      <w:numFmt w:val="bullet"/>
      <w:lvlText w:val="-"/>
      <w:lvlJc w:val="left"/>
      <w:pPr>
        <w:tabs>
          <w:tab w:val="num" w:pos="3600"/>
        </w:tabs>
        <w:ind w:left="3600" w:hanging="360"/>
      </w:pPr>
      <w:rPr>
        <w:rFonts w:ascii="Arial" w:hAnsi="Arial" w:hint="default"/>
      </w:rPr>
    </w:lvl>
    <w:lvl w:ilvl="5" w:tplc="5622DCF4" w:tentative="1">
      <w:start w:val="1"/>
      <w:numFmt w:val="bullet"/>
      <w:lvlText w:val="-"/>
      <w:lvlJc w:val="left"/>
      <w:pPr>
        <w:tabs>
          <w:tab w:val="num" w:pos="4320"/>
        </w:tabs>
        <w:ind w:left="4320" w:hanging="360"/>
      </w:pPr>
      <w:rPr>
        <w:rFonts w:ascii="Arial" w:hAnsi="Arial" w:hint="default"/>
      </w:rPr>
    </w:lvl>
    <w:lvl w:ilvl="6" w:tplc="32DEED9C" w:tentative="1">
      <w:start w:val="1"/>
      <w:numFmt w:val="bullet"/>
      <w:lvlText w:val="-"/>
      <w:lvlJc w:val="left"/>
      <w:pPr>
        <w:tabs>
          <w:tab w:val="num" w:pos="5040"/>
        </w:tabs>
        <w:ind w:left="5040" w:hanging="360"/>
      </w:pPr>
      <w:rPr>
        <w:rFonts w:ascii="Arial" w:hAnsi="Arial" w:hint="default"/>
      </w:rPr>
    </w:lvl>
    <w:lvl w:ilvl="7" w:tplc="2E6C4BC8" w:tentative="1">
      <w:start w:val="1"/>
      <w:numFmt w:val="bullet"/>
      <w:lvlText w:val="-"/>
      <w:lvlJc w:val="left"/>
      <w:pPr>
        <w:tabs>
          <w:tab w:val="num" w:pos="5760"/>
        </w:tabs>
        <w:ind w:left="5760" w:hanging="360"/>
      </w:pPr>
      <w:rPr>
        <w:rFonts w:ascii="Arial" w:hAnsi="Arial" w:hint="default"/>
      </w:rPr>
    </w:lvl>
    <w:lvl w:ilvl="8" w:tplc="9712FF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E75B07"/>
    <w:multiLevelType w:val="hybridMultilevel"/>
    <w:tmpl w:val="B9D21DD0"/>
    <w:lvl w:ilvl="0" w:tplc="3830E5F6">
      <w:start w:val="1"/>
      <w:numFmt w:val="bullet"/>
      <w:lvlText w:val="-"/>
      <w:lvlJc w:val="left"/>
      <w:pPr>
        <w:tabs>
          <w:tab w:val="num" w:pos="720"/>
        </w:tabs>
        <w:ind w:left="720" w:hanging="360"/>
      </w:pPr>
      <w:rPr>
        <w:rFonts w:ascii="Arial" w:hAnsi="Arial" w:hint="default"/>
      </w:rPr>
    </w:lvl>
    <w:lvl w:ilvl="1" w:tplc="B37888EC" w:tentative="1">
      <w:start w:val="1"/>
      <w:numFmt w:val="bullet"/>
      <w:lvlText w:val="-"/>
      <w:lvlJc w:val="left"/>
      <w:pPr>
        <w:tabs>
          <w:tab w:val="num" w:pos="1440"/>
        </w:tabs>
        <w:ind w:left="1440" w:hanging="360"/>
      </w:pPr>
      <w:rPr>
        <w:rFonts w:ascii="Arial" w:hAnsi="Arial" w:hint="default"/>
      </w:rPr>
    </w:lvl>
    <w:lvl w:ilvl="2" w:tplc="64B28418" w:tentative="1">
      <w:start w:val="1"/>
      <w:numFmt w:val="bullet"/>
      <w:lvlText w:val="-"/>
      <w:lvlJc w:val="left"/>
      <w:pPr>
        <w:tabs>
          <w:tab w:val="num" w:pos="2160"/>
        </w:tabs>
        <w:ind w:left="2160" w:hanging="360"/>
      </w:pPr>
      <w:rPr>
        <w:rFonts w:ascii="Arial" w:hAnsi="Arial" w:hint="default"/>
      </w:rPr>
    </w:lvl>
    <w:lvl w:ilvl="3" w:tplc="1E0C07D6" w:tentative="1">
      <w:start w:val="1"/>
      <w:numFmt w:val="bullet"/>
      <w:lvlText w:val="-"/>
      <w:lvlJc w:val="left"/>
      <w:pPr>
        <w:tabs>
          <w:tab w:val="num" w:pos="2880"/>
        </w:tabs>
        <w:ind w:left="2880" w:hanging="360"/>
      </w:pPr>
      <w:rPr>
        <w:rFonts w:ascii="Arial" w:hAnsi="Arial" w:hint="default"/>
      </w:rPr>
    </w:lvl>
    <w:lvl w:ilvl="4" w:tplc="12E2A3F4" w:tentative="1">
      <w:start w:val="1"/>
      <w:numFmt w:val="bullet"/>
      <w:lvlText w:val="-"/>
      <w:lvlJc w:val="left"/>
      <w:pPr>
        <w:tabs>
          <w:tab w:val="num" w:pos="3600"/>
        </w:tabs>
        <w:ind w:left="3600" w:hanging="360"/>
      </w:pPr>
      <w:rPr>
        <w:rFonts w:ascii="Arial" w:hAnsi="Arial" w:hint="default"/>
      </w:rPr>
    </w:lvl>
    <w:lvl w:ilvl="5" w:tplc="7A64BC24" w:tentative="1">
      <w:start w:val="1"/>
      <w:numFmt w:val="bullet"/>
      <w:lvlText w:val="-"/>
      <w:lvlJc w:val="left"/>
      <w:pPr>
        <w:tabs>
          <w:tab w:val="num" w:pos="4320"/>
        </w:tabs>
        <w:ind w:left="4320" w:hanging="360"/>
      </w:pPr>
      <w:rPr>
        <w:rFonts w:ascii="Arial" w:hAnsi="Arial" w:hint="default"/>
      </w:rPr>
    </w:lvl>
    <w:lvl w:ilvl="6" w:tplc="324E51AA" w:tentative="1">
      <w:start w:val="1"/>
      <w:numFmt w:val="bullet"/>
      <w:lvlText w:val="-"/>
      <w:lvlJc w:val="left"/>
      <w:pPr>
        <w:tabs>
          <w:tab w:val="num" w:pos="5040"/>
        </w:tabs>
        <w:ind w:left="5040" w:hanging="360"/>
      </w:pPr>
      <w:rPr>
        <w:rFonts w:ascii="Arial" w:hAnsi="Arial" w:hint="default"/>
      </w:rPr>
    </w:lvl>
    <w:lvl w:ilvl="7" w:tplc="4ADA0F80" w:tentative="1">
      <w:start w:val="1"/>
      <w:numFmt w:val="bullet"/>
      <w:lvlText w:val="-"/>
      <w:lvlJc w:val="left"/>
      <w:pPr>
        <w:tabs>
          <w:tab w:val="num" w:pos="5760"/>
        </w:tabs>
        <w:ind w:left="5760" w:hanging="360"/>
      </w:pPr>
      <w:rPr>
        <w:rFonts w:ascii="Arial" w:hAnsi="Arial" w:hint="default"/>
      </w:rPr>
    </w:lvl>
    <w:lvl w:ilvl="8" w:tplc="F19ECA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F7966"/>
    <w:multiLevelType w:val="hybridMultilevel"/>
    <w:tmpl w:val="CEEE195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FCA3637"/>
    <w:multiLevelType w:val="hybridMultilevel"/>
    <w:tmpl w:val="7EE6DB7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125CB9"/>
    <w:multiLevelType w:val="hybridMultilevel"/>
    <w:tmpl w:val="2758E2FE"/>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50ADD"/>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3D662F1E"/>
    <w:multiLevelType w:val="hybridMultilevel"/>
    <w:tmpl w:val="ACE6937A"/>
    <w:lvl w:ilvl="0" w:tplc="45F06196">
      <w:start w:val="1"/>
      <w:numFmt w:val="bullet"/>
      <w:lvlText w:val="-"/>
      <w:lvlJc w:val="left"/>
      <w:pPr>
        <w:tabs>
          <w:tab w:val="num" w:pos="720"/>
        </w:tabs>
        <w:ind w:left="720" w:hanging="360"/>
      </w:pPr>
      <w:rPr>
        <w:rFonts w:ascii="Arial" w:hAnsi="Arial" w:hint="default"/>
      </w:rPr>
    </w:lvl>
    <w:lvl w:ilvl="1" w:tplc="1D5CCAFE" w:tentative="1">
      <w:start w:val="1"/>
      <w:numFmt w:val="bullet"/>
      <w:lvlText w:val="-"/>
      <w:lvlJc w:val="left"/>
      <w:pPr>
        <w:tabs>
          <w:tab w:val="num" w:pos="1440"/>
        </w:tabs>
        <w:ind w:left="1440" w:hanging="360"/>
      </w:pPr>
      <w:rPr>
        <w:rFonts w:ascii="Arial" w:hAnsi="Arial" w:hint="default"/>
      </w:rPr>
    </w:lvl>
    <w:lvl w:ilvl="2" w:tplc="EC0C2D7E" w:tentative="1">
      <w:start w:val="1"/>
      <w:numFmt w:val="bullet"/>
      <w:lvlText w:val="-"/>
      <w:lvlJc w:val="left"/>
      <w:pPr>
        <w:tabs>
          <w:tab w:val="num" w:pos="2160"/>
        </w:tabs>
        <w:ind w:left="2160" w:hanging="360"/>
      </w:pPr>
      <w:rPr>
        <w:rFonts w:ascii="Arial" w:hAnsi="Arial" w:hint="default"/>
      </w:rPr>
    </w:lvl>
    <w:lvl w:ilvl="3" w:tplc="ADC28338" w:tentative="1">
      <w:start w:val="1"/>
      <w:numFmt w:val="bullet"/>
      <w:lvlText w:val="-"/>
      <w:lvlJc w:val="left"/>
      <w:pPr>
        <w:tabs>
          <w:tab w:val="num" w:pos="2880"/>
        </w:tabs>
        <w:ind w:left="2880" w:hanging="360"/>
      </w:pPr>
      <w:rPr>
        <w:rFonts w:ascii="Arial" w:hAnsi="Arial" w:hint="default"/>
      </w:rPr>
    </w:lvl>
    <w:lvl w:ilvl="4" w:tplc="69D2F838" w:tentative="1">
      <w:start w:val="1"/>
      <w:numFmt w:val="bullet"/>
      <w:lvlText w:val="-"/>
      <w:lvlJc w:val="left"/>
      <w:pPr>
        <w:tabs>
          <w:tab w:val="num" w:pos="3600"/>
        </w:tabs>
        <w:ind w:left="3600" w:hanging="360"/>
      </w:pPr>
      <w:rPr>
        <w:rFonts w:ascii="Arial" w:hAnsi="Arial" w:hint="default"/>
      </w:rPr>
    </w:lvl>
    <w:lvl w:ilvl="5" w:tplc="38DCB5C0" w:tentative="1">
      <w:start w:val="1"/>
      <w:numFmt w:val="bullet"/>
      <w:lvlText w:val="-"/>
      <w:lvlJc w:val="left"/>
      <w:pPr>
        <w:tabs>
          <w:tab w:val="num" w:pos="4320"/>
        </w:tabs>
        <w:ind w:left="4320" w:hanging="360"/>
      </w:pPr>
      <w:rPr>
        <w:rFonts w:ascii="Arial" w:hAnsi="Arial" w:hint="default"/>
      </w:rPr>
    </w:lvl>
    <w:lvl w:ilvl="6" w:tplc="1FD206F4" w:tentative="1">
      <w:start w:val="1"/>
      <w:numFmt w:val="bullet"/>
      <w:lvlText w:val="-"/>
      <w:lvlJc w:val="left"/>
      <w:pPr>
        <w:tabs>
          <w:tab w:val="num" w:pos="5040"/>
        </w:tabs>
        <w:ind w:left="5040" w:hanging="360"/>
      </w:pPr>
      <w:rPr>
        <w:rFonts w:ascii="Arial" w:hAnsi="Arial" w:hint="default"/>
      </w:rPr>
    </w:lvl>
    <w:lvl w:ilvl="7" w:tplc="357EB1CC" w:tentative="1">
      <w:start w:val="1"/>
      <w:numFmt w:val="bullet"/>
      <w:lvlText w:val="-"/>
      <w:lvlJc w:val="left"/>
      <w:pPr>
        <w:tabs>
          <w:tab w:val="num" w:pos="5760"/>
        </w:tabs>
        <w:ind w:left="5760" w:hanging="360"/>
      </w:pPr>
      <w:rPr>
        <w:rFonts w:ascii="Arial" w:hAnsi="Arial" w:hint="default"/>
      </w:rPr>
    </w:lvl>
    <w:lvl w:ilvl="8" w:tplc="5D308D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042AA5"/>
    <w:multiLevelType w:val="hybridMultilevel"/>
    <w:tmpl w:val="13D2AE3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59462535"/>
    <w:multiLevelType w:val="hybridMultilevel"/>
    <w:tmpl w:val="59D0DCF4"/>
    <w:lvl w:ilvl="0" w:tplc="71C27D5C">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6BB83E20"/>
    <w:multiLevelType w:val="hybridMultilevel"/>
    <w:tmpl w:val="1F0A41C0"/>
    <w:lvl w:ilvl="0" w:tplc="C644CCC8">
      <w:start w:val="1"/>
      <w:numFmt w:val="bullet"/>
      <w:lvlText w:val="-"/>
      <w:lvlJc w:val="left"/>
      <w:pPr>
        <w:tabs>
          <w:tab w:val="num" w:pos="720"/>
        </w:tabs>
        <w:ind w:left="720" w:hanging="360"/>
      </w:pPr>
      <w:rPr>
        <w:rFonts w:ascii="Arial" w:hAnsi="Arial" w:hint="default"/>
      </w:rPr>
    </w:lvl>
    <w:lvl w:ilvl="1" w:tplc="93E066B4" w:tentative="1">
      <w:start w:val="1"/>
      <w:numFmt w:val="bullet"/>
      <w:lvlText w:val="-"/>
      <w:lvlJc w:val="left"/>
      <w:pPr>
        <w:tabs>
          <w:tab w:val="num" w:pos="1440"/>
        </w:tabs>
        <w:ind w:left="1440" w:hanging="360"/>
      </w:pPr>
      <w:rPr>
        <w:rFonts w:ascii="Arial" w:hAnsi="Arial" w:hint="default"/>
      </w:rPr>
    </w:lvl>
    <w:lvl w:ilvl="2" w:tplc="77A0B378" w:tentative="1">
      <w:start w:val="1"/>
      <w:numFmt w:val="bullet"/>
      <w:lvlText w:val="-"/>
      <w:lvlJc w:val="left"/>
      <w:pPr>
        <w:tabs>
          <w:tab w:val="num" w:pos="2160"/>
        </w:tabs>
        <w:ind w:left="2160" w:hanging="360"/>
      </w:pPr>
      <w:rPr>
        <w:rFonts w:ascii="Arial" w:hAnsi="Arial" w:hint="default"/>
      </w:rPr>
    </w:lvl>
    <w:lvl w:ilvl="3" w:tplc="B3F07C26" w:tentative="1">
      <w:start w:val="1"/>
      <w:numFmt w:val="bullet"/>
      <w:lvlText w:val="-"/>
      <w:lvlJc w:val="left"/>
      <w:pPr>
        <w:tabs>
          <w:tab w:val="num" w:pos="2880"/>
        </w:tabs>
        <w:ind w:left="2880" w:hanging="360"/>
      </w:pPr>
      <w:rPr>
        <w:rFonts w:ascii="Arial" w:hAnsi="Arial" w:hint="default"/>
      </w:rPr>
    </w:lvl>
    <w:lvl w:ilvl="4" w:tplc="3A8098BA" w:tentative="1">
      <w:start w:val="1"/>
      <w:numFmt w:val="bullet"/>
      <w:lvlText w:val="-"/>
      <w:lvlJc w:val="left"/>
      <w:pPr>
        <w:tabs>
          <w:tab w:val="num" w:pos="3600"/>
        </w:tabs>
        <w:ind w:left="3600" w:hanging="360"/>
      </w:pPr>
      <w:rPr>
        <w:rFonts w:ascii="Arial" w:hAnsi="Arial" w:hint="default"/>
      </w:rPr>
    </w:lvl>
    <w:lvl w:ilvl="5" w:tplc="9A80858C" w:tentative="1">
      <w:start w:val="1"/>
      <w:numFmt w:val="bullet"/>
      <w:lvlText w:val="-"/>
      <w:lvlJc w:val="left"/>
      <w:pPr>
        <w:tabs>
          <w:tab w:val="num" w:pos="4320"/>
        </w:tabs>
        <w:ind w:left="4320" w:hanging="360"/>
      </w:pPr>
      <w:rPr>
        <w:rFonts w:ascii="Arial" w:hAnsi="Arial" w:hint="default"/>
      </w:rPr>
    </w:lvl>
    <w:lvl w:ilvl="6" w:tplc="D7C8D3F2" w:tentative="1">
      <w:start w:val="1"/>
      <w:numFmt w:val="bullet"/>
      <w:lvlText w:val="-"/>
      <w:lvlJc w:val="left"/>
      <w:pPr>
        <w:tabs>
          <w:tab w:val="num" w:pos="5040"/>
        </w:tabs>
        <w:ind w:left="5040" w:hanging="360"/>
      </w:pPr>
      <w:rPr>
        <w:rFonts w:ascii="Arial" w:hAnsi="Arial" w:hint="default"/>
      </w:rPr>
    </w:lvl>
    <w:lvl w:ilvl="7" w:tplc="7CBEE2F4" w:tentative="1">
      <w:start w:val="1"/>
      <w:numFmt w:val="bullet"/>
      <w:lvlText w:val="-"/>
      <w:lvlJc w:val="left"/>
      <w:pPr>
        <w:tabs>
          <w:tab w:val="num" w:pos="5760"/>
        </w:tabs>
        <w:ind w:left="5760" w:hanging="360"/>
      </w:pPr>
      <w:rPr>
        <w:rFonts w:ascii="Arial" w:hAnsi="Arial" w:hint="default"/>
      </w:rPr>
    </w:lvl>
    <w:lvl w:ilvl="8" w:tplc="44EC63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0262CC"/>
    <w:multiLevelType w:val="hybridMultilevel"/>
    <w:tmpl w:val="DCEAA540"/>
    <w:lvl w:ilvl="0" w:tplc="33E67238">
      <w:start w:val="1"/>
      <w:numFmt w:val="bullet"/>
      <w:lvlText w:val="-"/>
      <w:lvlJc w:val="left"/>
      <w:pPr>
        <w:tabs>
          <w:tab w:val="num" w:pos="720"/>
        </w:tabs>
        <w:ind w:left="720" w:hanging="360"/>
      </w:pPr>
      <w:rPr>
        <w:rFonts w:ascii="Arial" w:hAnsi="Arial" w:hint="default"/>
      </w:rPr>
    </w:lvl>
    <w:lvl w:ilvl="1" w:tplc="70083D6A" w:tentative="1">
      <w:start w:val="1"/>
      <w:numFmt w:val="bullet"/>
      <w:lvlText w:val="-"/>
      <w:lvlJc w:val="left"/>
      <w:pPr>
        <w:tabs>
          <w:tab w:val="num" w:pos="1440"/>
        </w:tabs>
        <w:ind w:left="1440" w:hanging="360"/>
      </w:pPr>
      <w:rPr>
        <w:rFonts w:ascii="Arial" w:hAnsi="Arial" w:hint="default"/>
      </w:rPr>
    </w:lvl>
    <w:lvl w:ilvl="2" w:tplc="5D68CC72" w:tentative="1">
      <w:start w:val="1"/>
      <w:numFmt w:val="bullet"/>
      <w:lvlText w:val="-"/>
      <w:lvlJc w:val="left"/>
      <w:pPr>
        <w:tabs>
          <w:tab w:val="num" w:pos="2160"/>
        </w:tabs>
        <w:ind w:left="2160" w:hanging="360"/>
      </w:pPr>
      <w:rPr>
        <w:rFonts w:ascii="Arial" w:hAnsi="Arial" w:hint="default"/>
      </w:rPr>
    </w:lvl>
    <w:lvl w:ilvl="3" w:tplc="C90EDB94" w:tentative="1">
      <w:start w:val="1"/>
      <w:numFmt w:val="bullet"/>
      <w:lvlText w:val="-"/>
      <w:lvlJc w:val="left"/>
      <w:pPr>
        <w:tabs>
          <w:tab w:val="num" w:pos="2880"/>
        </w:tabs>
        <w:ind w:left="2880" w:hanging="360"/>
      </w:pPr>
      <w:rPr>
        <w:rFonts w:ascii="Arial" w:hAnsi="Arial" w:hint="default"/>
      </w:rPr>
    </w:lvl>
    <w:lvl w:ilvl="4" w:tplc="53F451DA" w:tentative="1">
      <w:start w:val="1"/>
      <w:numFmt w:val="bullet"/>
      <w:lvlText w:val="-"/>
      <w:lvlJc w:val="left"/>
      <w:pPr>
        <w:tabs>
          <w:tab w:val="num" w:pos="3600"/>
        </w:tabs>
        <w:ind w:left="3600" w:hanging="360"/>
      </w:pPr>
      <w:rPr>
        <w:rFonts w:ascii="Arial" w:hAnsi="Arial" w:hint="default"/>
      </w:rPr>
    </w:lvl>
    <w:lvl w:ilvl="5" w:tplc="94AACA3A" w:tentative="1">
      <w:start w:val="1"/>
      <w:numFmt w:val="bullet"/>
      <w:lvlText w:val="-"/>
      <w:lvlJc w:val="left"/>
      <w:pPr>
        <w:tabs>
          <w:tab w:val="num" w:pos="4320"/>
        </w:tabs>
        <w:ind w:left="4320" w:hanging="360"/>
      </w:pPr>
      <w:rPr>
        <w:rFonts w:ascii="Arial" w:hAnsi="Arial" w:hint="default"/>
      </w:rPr>
    </w:lvl>
    <w:lvl w:ilvl="6" w:tplc="A9746268" w:tentative="1">
      <w:start w:val="1"/>
      <w:numFmt w:val="bullet"/>
      <w:lvlText w:val="-"/>
      <w:lvlJc w:val="left"/>
      <w:pPr>
        <w:tabs>
          <w:tab w:val="num" w:pos="5040"/>
        </w:tabs>
        <w:ind w:left="5040" w:hanging="360"/>
      </w:pPr>
      <w:rPr>
        <w:rFonts w:ascii="Arial" w:hAnsi="Arial" w:hint="default"/>
      </w:rPr>
    </w:lvl>
    <w:lvl w:ilvl="7" w:tplc="8FC04F54" w:tentative="1">
      <w:start w:val="1"/>
      <w:numFmt w:val="bullet"/>
      <w:lvlText w:val="-"/>
      <w:lvlJc w:val="left"/>
      <w:pPr>
        <w:tabs>
          <w:tab w:val="num" w:pos="5760"/>
        </w:tabs>
        <w:ind w:left="5760" w:hanging="360"/>
      </w:pPr>
      <w:rPr>
        <w:rFonts w:ascii="Arial" w:hAnsi="Arial" w:hint="default"/>
      </w:rPr>
    </w:lvl>
    <w:lvl w:ilvl="8" w:tplc="C9287E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25"/>
  </w:num>
  <w:num w:numId="2" w16cid:durableId="1209879814">
    <w:abstractNumId w:val="23"/>
  </w:num>
  <w:num w:numId="3" w16cid:durableId="1635059858">
    <w:abstractNumId w:val="11"/>
  </w:num>
  <w:num w:numId="4" w16cid:durableId="1687170482">
    <w:abstractNumId w:val="13"/>
  </w:num>
  <w:num w:numId="5" w16cid:durableId="1507406491">
    <w:abstractNumId w:val="12"/>
  </w:num>
  <w:num w:numId="6" w16cid:durableId="1705134336">
    <w:abstractNumId w:val="21"/>
  </w:num>
  <w:num w:numId="7" w16cid:durableId="191698743">
    <w:abstractNumId w:val="22"/>
  </w:num>
  <w:num w:numId="8" w16cid:durableId="578909286">
    <w:abstractNumId w:val="18"/>
  </w:num>
  <w:num w:numId="9" w16cid:durableId="1440562524">
    <w:abstractNumId w:val="0"/>
  </w:num>
  <w:num w:numId="10" w16cid:durableId="1938128006">
    <w:abstractNumId w:val="24"/>
  </w:num>
  <w:num w:numId="11" w16cid:durableId="1644961964">
    <w:abstractNumId w:val="8"/>
  </w:num>
  <w:num w:numId="12" w16cid:durableId="1020200350">
    <w:abstractNumId w:val="6"/>
  </w:num>
  <w:num w:numId="13" w16cid:durableId="1145048163">
    <w:abstractNumId w:val="18"/>
    <w:lvlOverride w:ilvl="0">
      <w:startOverride w:val="1"/>
    </w:lvlOverride>
  </w:num>
  <w:num w:numId="14" w16cid:durableId="1323200434">
    <w:abstractNumId w:val="14"/>
  </w:num>
  <w:num w:numId="15" w16cid:durableId="487870161">
    <w:abstractNumId w:val="16"/>
  </w:num>
  <w:num w:numId="16" w16cid:durableId="174999503">
    <w:abstractNumId w:val="18"/>
    <w:lvlOverride w:ilvl="0">
      <w:startOverride w:val="1"/>
    </w:lvlOverride>
  </w:num>
  <w:num w:numId="17" w16cid:durableId="595212135">
    <w:abstractNumId w:val="4"/>
  </w:num>
  <w:num w:numId="18" w16cid:durableId="633364870">
    <w:abstractNumId w:val="18"/>
  </w:num>
  <w:num w:numId="19" w16cid:durableId="939605057">
    <w:abstractNumId w:val="15"/>
  </w:num>
  <w:num w:numId="20" w16cid:durableId="743796956">
    <w:abstractNumId w:val="5"/>
  </w:num>
  <w:num w:numId="21" w16cid:durableId="930504806">
    <w:abstractNumId w:val="3"/>
  </w:num>
  <w:num w:numId="22" w16cid:durableId="214975350">
    <w:abstractNumId w:val="19"/>
  </w:num>
  <w:num w:numId="23" w16cid:durableId="1196385941">
    <w:abstractNumId w:val="2"/>
  </w:num>
  <w:num w:numId="24" w16cid:durableId="1347369315">
    <w:abstractNumId w:val="20"/>
  </w:num>
  <w:num w:numId="25" w16cid:durableId="473065729">
    <w:abstractNumId w:val="10"/>
  </w:num>
  <w:num w:numId="26" w16cid:durableId="381439146">
    <w:abstractNumId w:val="1"/>
  </w:num>
  <w:num w:numId="27" w16cid:durableId="2020036086">
    <w:abstractNumId w:val="7"/>
  </w:num>
  <w:num w:numId="28" w16cid:durableId="401685613">
    <w:abstractNumId w:val="17"/>
  </w:num>
  <w:num w:numId="29" w16cid:durableId="174648738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AD2"/>
    <w:rsid w:val="00007D4D"/>
    <w:rsid w:val="00007D73"/>
    <w:rsid w:val="00010420"/>
    <w:rsid w:val="0001068D"/>
    <w:rsid w:val="00010791"/>
    <w:rsid w:val="0001080B"/>
    <w:rsid w:val="00010A4D"/>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2E13"/>
    <w:rsid w:val="000135AC"/>
    <w:rsid w:val="00013642"/>
    <w:rsid w:val="000137AA"/>
    <w:rsid w:val="0001432A"/>
    <w:rsid w:val="000146D6"/>
    <w:rsid w:val="00014BCC"/>
    <w:rsid w:val="00014D04"/>
    <w:rsid w:val="00015167"/>
    <w:rsid w:val="000151D9"/>
    <w:rsid w:val="00015788"/>
    <w:rsid w:val="00015A87"/>
    <w:rsid w:val="00015CF3"/>
    <w:rsid w:val="00015F6F"/>
    <w:rsid w:val="00016AC6"/>
    <w:rsid w:val="000172B4"/>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1A4"/>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475"/>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0FE8"/>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5D"/>
    <w:rsid w:val="00045C95"/>
    <w:rsid w:val="00045EB9"/>
    <w:rsid w:val="00046671"/>
    <w:rsid w:val="00046701"/>
    <w:rsid w:val="00046F7F"/>
    <w:rsid w:val="00047398"/>
    <w:rsid w:val="00047423"/>
    <w:rsid w:val="000478EF"/>
    <w:rsid w:val="00047D75"/>
    <w:rsid w:val="00050292"/>
    <w:rsid w:val="00050365"/>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0C5"/>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57F47"/>
    <w:rsid w:val="000600CC"/>
    <w:rsid w:val="000600DE"/>
    <w:rsid w:val="00060420"/>
    <w:rsid w:val="00060732"/>
    <w:rsid w:val="00060CE4"/>
    <w:rsid w:val="00060FA2"/>
    <w:rsid w:val="0006119F"/>
    <w:rsid w:val="000613E6"/>
    <w:rsid w:val="00061A46"/>
    <w:rsid w:val="000624FD"/>
    <w:rsid w:val="00062CBF"/>
    <w:rsid w:val="00062DA5"/>
    <w:rsid w:val="000630B5"/>
    <w:rsid w:val="000639E3"/>
    <w:rsid w:val="00063B2B"/>
    <w:rsid w:val="00063C10"/>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879"/>
    <w:rsid w:val="00076A2B"/>
    <w:rsid w:val="00076A53"/>
    <w:rsid w:val="00076C31"/>
    <w:rsid w:val="00076E3A"/>
    <w:rsid w:val="00076F35"/>
    <w:rsid w:val="00076F8A"/>
    <w:rsid w:val="000775B8"/>
    <w:rsid w:val="000775EA"/>
    <w:rsid w:val="00077878"/>
    <w:rsid w:val="00077BE5"/>
    <w:rsid w:val="00077C76"/>
    <w:rsid w:val="00077D5A"/>
    <w:rsid w:val="00077DB2"/>
    <w:rsid w:val="00080459"/>
    <w:rsid w:val="000804E1"/>
    <w:rsid w:val="00080855"/>
    <w:rsid w:val="00080AA3"/>
    <w:rsid w:val="00080D9D"/>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BD"/>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1AA"/>
    <w:rsid w:val="00087CF0"/>
    <w:rsid w:val="00087EED"/>
    <w:rsid w:val="0009096A"/>
    <w:rsid w:val="0009098E"/>
    <w:rsid w:val="00090A63"/>
    <w:rsid w:val="00090F7A"/>
    <w:rsid w:val="00090FD2"/>
    <w:rsid w:val="000917E9"/>
    <w:rsid w:val="00091C53"/>
    <w:rsid w:val="00091C8C"/>
    <w:rsid w:val="00091EFF"/>
    <w:rsid w:val="00092183"/>
    <w:rsid w:val="000921EC"/>
    <w:rsid w:val="0009234A"/>
    <w:rsid w:val="000926E2"/>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6C4"/>
    <w:rsid w:val="00095889"/>
    <w:rsid w:val="00095B98"/>
    <w:rsid w:val="00095BC8"/>
    <w:rsid w:val="00095C6E"/>
    <w:rsid w:val="00095F1B"/>
    <w:rsid w:val="00095F77"/>
    <w:rsid w:val="00095FBE"/>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7A4"/>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979"/>
    <w:rsid w:val="000A6BF8"/>
    <w:rsid w:val="000A719C"/>
    <w:rsid w:val="000A71DC"/>
    <w:rsid w:val="000A7281"/>
    <w:rsid w:val="000A7B34"/>
    <w:rsid w:val="000A7BAF"/>
    <w:rsid w:val="000A7C1B"/>
    <w:rsid w:val="000B0032"/>
    <w:rsid w:val="000B03E9"/>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A65"/>
    <w:rsid w:val="000B5C5C"/>
    <w:rsid w:val="000B5F99"/>
    <w:rsid w:val="000B667D"/>
    <w:rsid w:val="000B6824"/>
    <w:rsid w:val="000B68AB"/>
    <w:rsid w:val="000B68CC"/>
    <w:rsid w:val="000B69AF"/>
    <w:rsid w:val="000B6BBD"/>
    <w:rsid w:val="000B6F43"/>
    <w:rsid w:val="000B7968"/>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306"/>
    <w:rsid w:val="000C3881"/>
    <w:rsid w:val="000C3957"/>
    <w:rsid w:val="000C3AB5"/>
    <w:rsid w:val="000C41E5"/>
    <w:rsid w:val="000C491C"/>
    <w:rsid w:val="000C4D73"/>
    <w:rsid w:val="000C515A"/>
    <w:rsid w:val="000C51E4"/>
    <w:rsid w:val="000C5277"/>
    <w:rsid w:val="000C5424"/>
    <w:rsid w:val="000C588B"/>
    <w:rsid w:val="000C6014"/>
    <w:rsid w:val="000C619C"/>
    <w:rsid w:val="000C61DD"/>
    <w:rsid w:val="000C63F6"/>
    <w:rsid w:val="000C65AB"/>
    <w:rsid w:val="000C6BAE"/>
    <w:rsid w:val="000C70FF"/>
    <w:rsid w:val="000C7428"/>
    <w:rsid w:val="000C7718"/>
    <w:rsid w:val="000C79DC"/>
    <w:rsid w:val="000D0EA8"/>
    <w:rsid w:val="000D0F18"/>
    <w:rsid w:val="000D1107"/>
    <w:rsid w:val="000D12A9"/>
    <w:rsid w:val="000D13EC"/>
    <w:rsid w:val="000D1505"/>
    <w:rsid w:val="000D1590"/>
    <w:rsid w:val="000D1C06"/>
    <w:rsid w:val="000D1D7C"/>
    <w:rsid w:val="000D1E97"/>
    <w:rsid w:val="000D2554"/>
    <w:rsid w:val="000D284E"/>
    <w:rsid w:val="000D295A"/>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B5F"/>
    <w:rsid w:val="000D4CF9"/>
    <w:rsid w:val="000D52A4"/>
    <w:rsid w:val="000D5391"/>
    <w:rsid w:val="000D5BBB"/>
    <w:rsid w:val="000D5EB0"/>
    <w:rsid w:val="000D60D3"/>
    <w:rsid w:val="000D6312"/>
    <w:rsid w:val="000D6799"/>
    <w:rsid w:val="000D695C"/>
    <w:rsid w:val="000D6A54"/>
    <w:rsid w:val="000D6C88"/>
    <w:rsid w:val="000D78FF"/>
    <w:rsid w:val="000D7982"/>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2D57"/>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997"/>
    <w:rsid w:val="00101BD8"/>
    <w:rsid w:val="00101BDA"/>
    <w:rsid w:val="00101C22"/>
    <w:rsid w:val="00102497"/>
    <w:rsid w:val="00102606"/>
    <w:rsid w:val="00102B06"/>
    <w:rsid w:val="00102B86"/>
    <w:rsid w:val="00102BA1"/>
    <w:rsid w:val="00102F05"/>
    <w:rsid w:val="00103160"/>
    <w:rsid w:val="00103253"/>
    <w:rsid w:val="0010329D"/>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074AE"/>
    <w:rsid w:val="001109E6"/>
    <w:rsid w:val="00110E81"/>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6F38"/>
    <w:rsid w:val="00127206"/>
    <w:rsid w:val="001279D0"/>
    <w:rsid w:val="00127EA2"/>
    <w:rsid w:val="00130610"/>
    <w:rsid w:val="00130753"/>
    <w:rsid w:val="00130B3A"/>
    <w:rsid w:val="00130B79"/>
    <w:rsid w:val="00130B83"/>
    <w:rsid w:val="00130C2D"/>
    <w:rsid w:val="00130C34"/>
    <w:rsid w:val="00130EAE"/>
    <w:rsid w:val="00130F5C"/>
    <w:rsid w:val="001314AF"/>
    <w:rsid w:val="001326B7"/>
    <w:rsid w:val="00132851"/>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06D"/>
    <w:rsid w:val="001433B8"/>
    <w:rsid w:val="0014342B"/>
    <w:rsid w:val="001439A0"/>
    <w:rsid w:val="00143BD9"/>
    <w:rsid w:val="0014405C"/>
    <w:rsid w:val="0014440C"/>
    <w:rsid w:val="0014467C"/>
    <w:rsid w:val="001449FC"/>
    <w:rsid w:val="00144BE3"/>
    <w:rsid w:val="00144D06"/>
    <w:rsid w:val="00144E3E"/>
    <w:rsid w:val="00145338"/>
    <w:rsid w:val="00145540"/>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190"/>
    <w:rsid w:val="0015450E"/>
    <w:rsid w:val="00154789"/>
    <w:rsid w:val="001549ED"/>
    <w:rsid w:val="00154F45"/>
    <w:rsid w:val="001558D3"/>
    <w:rsid w:val="001559B7"/>
    <w:rsid w:val="00155B12"/>
    <w:rsid w:val="00155CD9"/>
    <w:rsid w:val="0015656D"/>
    <w:rsid w:val="00156A02"/>
    <w:rsid w:val="00156AB1"/>
    <w:rsid w:val="00156B37"/>
    <w:rsid w:val="00156CCB"/>
    <w:rsid w:val="00156EC5"/>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EE"/>
    <w:rsid w:val="00164712"/>
    <w:rsid w:val="00164716"/>
    <w:rsid w:val="0016473C"/>
    <w:rsid w:val="00164A71"/>
    <w:rsid w:val="00164BB8"/>
    <w:rsid w:val="00164C00"/>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7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5F0F"/>
    <w:rsid w:val="0017669A"/>
    <w:rsid w:val="00176845"/>
    <w:rsid w:val="00176D09"/>
    <w:rsid w:val="00176D18"/>
    <w:rsid w:val="001773FE"/>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5D2"/>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84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15"/>
    <w:rsid w:val="001940FB"/>
    <w:rsid w:val="0019423B"/>
    <w:rsid w:val="0019466C"/>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2AB"/>
    <w:rsid w:val="001A543F"/>
    <w:rsid w:val="001A551B"/>
    <w:rsid w:val="001A55BB"/>
    <w:rsid w:val="001A567A"/>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66"/>
    <w:rsid w:val="001B237C"/>
    <w:rsid w:val="001B2408"/>
    <w:rsid w:val="001B287A"/>
    <w:rsid w:val="001B2958"/>
    <w:rsid w:val="001B29BF"/>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9F4"/>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3C8"/>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3B8"/>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27F6"/>
    <w:rsid w:val="001F317B"/>
    <w:rsid w:val="001F339F"/>
    <w:rsid w:val="001F3464"/>
    <w:rsid w:val="001F3572"/>
    <w:rsid w:val="001F357C"/>
    <w:rsid w:val="001F380D"/>
    <w:rsid w:val="001F3C10"/>
    <w:rsid w:val="001F3FCA"/>
    <w:rsid w:val="001F4033"/>
    <w:rsid w:val="001F47EF"/>
    <w:rsid w:val="001F488D"/>
    <w:rsid w:val="001F4893"/>
    <w:rsid w:val="001F4B5D"/>
    <w:rsid w:val="001F4C7D"/>
    <w:rsid w:val="001F4D40"/>
    <w:rsid w:val="001F586F"/>
    <w:rsid w:val="001F5BB0"/>
    <w:rsid w:val="001F6479"/>
    <w:rsid w:val="001F6897"/>
    <w:rsid w:val="001F6DC8"/>
    <w:rsid w:val="001F72BB"/>
    <w:rsid w:val="001F7392"/>
    <w:rsid w:val="001F78B4"/>
    <w:rsid w:val="001F78E5"/>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BD"/>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3E65"/>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FA"/>
    <w:rsid w:val="002179B9"/>
    <w:rsid w:val="002179E1"/>
    <w:rsid w:val="00217AE5"/>
    <w:rsid w:val="00217BD0"/>
    <w:rsid w:val="00220042"/>
    <w:rsid w:val="002208FB"/>
    <w:rsid w:val="00220DAD"/>
    <w:rsid w:val="002210AD"/>
    <w:rsid w:val="002210C0"/>
    <w:rsid w:val="002210E7"/>
    <w:rsid w:val="002214C5"/>
    <w:rsid w:val="00221BCD"/>
    <w:rsid w:val="00221D1E"/>
    <w:rsid w:val="00221F3B"/>
    <w:rsid w:val="00222178"/>
    <w:rsid w:val="00222488"/>
    <w:rsid w:val="00222ABA"/>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18E"/>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8FA"/>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B57"/>
    <w:rsid w:val="00246C34"/>
    <w:rsid w:val="00246EE6"/>
    <w:rsid w:val="0024711B"/>
    <w:rsid w:val="0024777B"/>
    <w:rsid w:val="00247C8F"/>
    <w:rsid w:val="00247E78"/>
    <w:rsid w:val="00250052"/>
    <w:rsid w:val="002502D0"/>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084"/>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DE9"/>
    <w:rsid w:val="00261FB3"/>
    <w:rsid w:val="002620CC"/>
    <w:rsid w:val="002621D0"/>
    <w:rsid w:val="00262256"/>
    <w:rsid w:val="00262380"/>
    <w:rsid w:val="002623E7"/>
    <w:rsid w:val="002624D4"/>
    <w:rsid w:val="002625DD"/>
    <w:rsid w:val="002628D7"/>
    <w:rsid w:val="00263019"/>
    <w:rsid w:val="00263209"/>
    <w:rsid w:val="0026326C"/>
    <w:rsid w:val="00263ABD"/>
    <w:rsid w:val="00263CEB"/>
    <w:rsid w:val="00263F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11E"/>
    <w:rsid w:val="00267209"/>
    <w:rsid w:val="00267592"/>
    <w:rsid w:val="002678A5"/>
    <w:rsid w:val="00267DBA"/>
    <w:rsid w:val="002701A0"/>
    <w:rsid w:val="00270396"/>
    <w:rsid w:val="002706BE"/>
    <w:rsid w:val="00270EDE"/>
    <w:rsid w:val="00271090"/>
    <w:rsid w:val="00271098"/>
    <w:rsid w:val="00271179"/>
    <w:rsid w:val="0027121D"/>
    <w:rsid w:val="00271507"/>
    <w:rsid w:val="002717A3"/>
    <w:rsid w:val="00271811"/>
    <w:rsid w:val="00271BA3"/>
    <w:rsid w:val="00271C5C"/>
    <w:rsid w:val="00271D2A"/>
    <w:rsid w:val="00272079"/>
    <w:rsid w:val="002722D0"/>
    <w:rsid w:val="002723DB"/>
    <w:rsid w:val="00272414"/>
    <w:rsid w:val="0027262D"/>
    <w:rsid w:val="00272A0E"/>
    <w:rsid w:val="00272AF9"/>
    <w:rsid w:val="00272F4D"/>
    <w:rsid w:val="002731B2"/>
    <w:rsid w:val="002731E2"/>
    <w:rsid w:val="002732AB"/>
    <w:rsid w:val="0027331A"/>
    <w:rsid w:val="00273AA1"/>
    <w:rsid w:val="00273C79"/>
    <w:rsid w:val="00274054"/>
    <w:rsid w:val="002742E0"/>
    <w:rsid w:val="002744C1"/>
    <w:rsid w:val="00274641"/>
    <w:rsid w:val="00274AF9"/>
    <w:rsid w:val="00274CD3"/>
    <w:rsid w:val="00274DAE"/>
    <w:rsid w:val="00274FDD"/>
    <w:rsid w:val="00275037"/>
    <w:rsid w:val="00275303"/>
    <w:rsid w:val="0027537B"/>
    <w:rsid w:val="00275711"/>
    <w:rsid w:val="00275952"/>
    <w:rsid w:val="00275954"/>
    <w:rsid w:val="00275C6C"/>
    <w:rsid w:val="00275DC7"/>
    <w:rsid w:val="0027628C"/>
    <w:rsid w:val="002763EA"/>
    <w:rsid w:val="0027662B"/>
    <w:rsid w:val="002766C7"/>
    <w:rsid w:val="00276912"/>
    <w:rsid w:val="0027709E"/>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5AF"/>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4C2"/>
    <w:rsid w:val="002909BC"/>
    <w:rsid w:val="00290D5F"/>
    <w:rsid w:val="00290D72"/>
    <w:rsid w:val="00290FFD"/>
    <w:rsid w:val="002911A8"/>
    <w:rsid w:val="002911B5"/>
    <w:rsid w:val="0029127D"/>
    <w:rsid w:val="002912F0"/>
    <w:rsid w:val="00291368"/>
    <w:rsid w:val="00291567"/>
    <w:rsid w:val="002919B3"/>
    <w:rsid w:val="00291AE7"/>
    <w:rsid w:val="00291ED5"/>
    <w:rsid w:val="00291FA7"/>
    <w:rsid w:val="0029239F"/>
    <w:rsid w:val="00292A43"/>
    <w:rsid w:val="00292C9D"/>
    <w:rsid w:val="00292C9F"/>
    <w:rsid w:val="002938A8"/>
    <w:rsid w:val="00293F4E"/>
    <w:rsid w:val="002947D8"/>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3"/>
    <w:rsid w:val="002A1CAD"/>
    <w:rsid w:val="002A2187"/>
    <w:rsid w:val="002A22A1"/>
    <w:rsid w:val="002A2461"/>
    <w:rsid w:val="002A2914"/>
    <w:rsid w:val="002A339C"/>
    <w:rsid w:val="002A3702"/>
    <w:rsid w:val="002A3793"/>
    <w:rsid w:val="002A39F2"/>
    <w:rsid w:val="002A3ABA"/>
    <w:rsid w:val="002A4118"/>
    <w:rsid w:val="002A44E2"/>
    <w:rsid w:val="002A45D8"/>
    <w:rsid w:val="002A484F"/>
    <w:rsid w:val="002A4B57"/>
    <w:rsid w:val="002A4CC5"/>
    <w:rsid w:val="002A5032"/>
    <w:rsid w:val="002A5171"/>
    <w:rsid w:val="002A5263"/>
    <w:rsid w:val="002A572D"/>
    <w:rsid w:val="002A5743"/>
    <w:rsid w:val="002A57FA"/>
    <w:rsid w:val="002A5B4E"/>
    <w:rsid w:val="002A6894"/>
    <w:rsid w:val="002A6D2B"/>
    <w:rsid w:val="002A798B"/>
    <w:rsid w:val="002A79B0"/>
    <w:rsid w:val="002A7A8C"/>
    <w:rsid w:val="002A7D2C"/>
    <w:rsid w:val="002B0238"/>
    <w:rsid w:val="002B044E"/>
    <w:rsid w:val="002B0515"/>
    <w:rsid w:val="002B07AC"/>
    <w:rsid w:val="002B07FC"/>
    <w:rsid w:val="002B0849"/>
    <w:rsid w:val="002B10F5"/>
    <w:rsid w:val="002B12E1"/>
    <w:rsid w:val="002B1316"/>
    <w:rsid w:val="002B1B76"/>
    <w:rsid w:val="002B1D55"/>
    <w:rsid w:val="002B22D7"/>
    <w:rsid w:val="002B2F28"/>
    <w:rsid w:val="002B370D"/>
    <w:rsid w:val="002B39DE"/>
    <w:rsid w:val="002B3BC2"/>
    <w:rsid w:val="002B40B9"/>
    <w:rsid w:val="002B4488"/>
    <w:rsid w:val="002B4529"/>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0FE"/>
    <w:rsid w:val="002C1254"/>
    <w:rsid w:val="002C1378"/>
    <w:rsid w:val="002C1B51"/>
    <w:rsid w:val="002C1FF8"/>
    <w:rsid w:val="002C22B6"/>
    <w:rsid w:val="002C22F6"/>
    <w:rsid w:val="002C247F"/>
    <w:rsid w:val="002C2645"/>
    <w:rsid w:val="002C288B"/>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2970"/>
    <w:rsid w:val="002E31F2"/>
    <w:rsid w:val="002E32BA"/>
    <w:rsid w:val="002E3E30"/>
    <w:rsid w:val="002E4120"/>
    <w:rsid w:val="002E464C"/>
    <w:rsid w:val="002E4AB7"/>
    <w:rsid w:val="002E4D1F"/>
    <w:rsid w:val="002E4D77"/>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2A1"/>
    <w:rsid w:val="002E74DD"/>
    <w:rsid w:val="002E7578"/>
    <w:rsid w:val="002E76E2"/>
    <w:rsid w:val="002E78FC"/>
    <w:rsid w:val="002E79BB"/>
    <w:rsid w:val="002E79C0"/>
    <w:rsid w:val="002F052A"/>
    <w:rsid w:val="002F0D5B"/>
    <w:rsid w:val="002F1018"/>
    <w:rsid w:val="002F1025"/>
    <w:rsid w:val="002F1637"/>
    <w:rsid w:val="002F18A3"/>
    <w:rsid w:val="002F1DC3"/>
    <w:rsid w:val="002F1E07"/>
    <w:rsid w:val="002F214C"/>
    <w:rsid w:val="002F22CC"/>
    <w:rsid w:val="002F24CB"/>
    <w:rsid w:val="002F283B"/>
    <w:rsid w:val="002F28DF"/>
    <w:rsid w:val="002F2D21"/>
    <w:rsid w:val="002F2ED5"/>
    <w:rsid w:val="002F2F04"/>
    <w:rsid w:val="002F3228"/>
    <w:rsid w:val="002F32FB"/>
    <w:rsid w:val="002F340A"/>
    <w:rsid w:val="002F346E"/>
    <w:rsid w:val="002F35E1"/>
    <w:rsid w:val="002F3A8B"/>
    <w:rsid w:val="002F3E34"/>
    <w:rsid w:val="002F432E"/>
    <w:rsid w:val="002F4464"/>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C56"/>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1BA"/>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F6"/>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5E1"/>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A59"/>
    <w:rsid w:val="00321F11"/>
    <w:rsid w:val="00322094"/>
    <w:rsid w:val="003220D6"/>
    <w:rsid w:val="003225D3"/>
    <w:rsid w:val="0032261B"/>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584"/>
    <w:rsid w:val="00325619"/>
    <w:rsid w:val="0032571F"/>
    <w:rsid w:val="003257CB"/>
    <w:rsid w:val="00325CFF"/>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0E6D"/>
    <w:rsid w:val="00341265"/>
    <w:rsid w:val="00341547"/>
    <w:rsid w:val="00341568"/>
    <w:rsid w:val="003417BB"/>
    <w:rsid w:val="003417BC"/>
    <w:rsid w:val="00342200"/>
    <w:rsid w:val="00342567"/>
    <w:rsid w:val="00342798"/>
    <w:rsid w:val="0034291E"/>
    <w:rsid w:val="00342C19"/>
    <w:rsid w:val="00343224"/>
    <w:rsid w:val="00343301"/>
    <w:rsid w:val="0034335B"/>
    <w:rsid w:val="003433E9"/>
    <w:rsid w:val="00343531"/>
    <w:rsid w:val="003435C8"/>
    <w:rsid w:val="0034360B"/>
    <w:rsid w:val="00343AFF"/>
    <w:rsid w:val="00343F46"/>
    <w:rsid w:val="00343FAE"/>
    <w:rsid w:val="00344042"/>
    <w:rsid w:val="0034429B"/>
    <w:rsid w:val="0034429E"/>
    <w:rsid w:val="00344315"/>
    <w:rsid w:val="00344BFD"/>
    <w:rsid w:val="00344D83"/>
    <w:rsid w:val="00344DF6"/>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174"/>
    <w:rsid w:val="003533B6"/>
    <w:rsid w:val="0035347E"/>
    <w:rsid w:val="00353623"/>
    <w:rsid w:val="0035372B"/>
    <w:rsid w:val="003537E7"/>
    <w:rsid w:val="003538E6"/>
    <w:rsid w:val="003539D4"/>
    <w:rsid w:val="00353B5C"/>
    <w:rsid w:val="00353E00"/>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4A"/>
    <w:rsid w:val="00365E5F"/>
    <w:rsid w:val="00365EF2"/>
    <w:rsid w:val="00365F31"/>
    <w:rsid w:val="00366022"/>
    <w:rsid w:val="0036684E"/>
    <w:rsid w:val="0036698E"/>
    <w:rsid w:val="00366A97"/>
    <w:rsid w:val="00366FFB"/>
    <w:rsid w:val="003671B4"/>
    <w:rsid w:val="0036735B"/>
    <w:rsid w:val="00367428"/>
    <w:rsid w:val="00367E11"/>
    <w:rsid w:val="00370009"/>
    <w:rsid w:val="003704A0"/>
    <w:rsid w:val="00370C40"/>
    <w:rsid w:val="00370D82"/>
    <w:rsid w:val="0037140F"/>
    <w:rsid w:val="00371704"/>
    <w:rsid w:val="00371B2A"/>
    <w:rsid w:val="00371B8F"/>
    <w:rsid w:val="00371C46"/>
    <w:rsid w:val="00371F0E"/>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15E"/>
    <w:rsid w:val="0038032D"/>
    <w:rsid w:val="00380465"/>
    <w:rsid w:val="0038069C"/>
    <w:rsid w:val="00380BF2"/>
    <w:rsid w:val="00380C00"/>
    <w:rsid w:val="00380C4C"/>
    <w:rsid w:val="00380F35"/>
    <w:rsid w:val="00380FBC"/>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AAF"/>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36F"/>
    <w:rsid w:val="00390415"/>
    <w:rsid w:val="003905B2"/>
    <w:rsid w:val="003906A2"/>
    <w:rsid w:val="00390B19"/>
    <w:rsid w:val="00390C9F"/>
    <w:rsid w:val="003912EF"/>
    <w:rsid w:val="00391450"/>
    <w:rsid w:val="003914E7"/>
    <w:rsid w:val="00391549"/>
    <w:rsid w:val="003915C9"/>
    <w:rsid w:val="003916AD"/>
    <w:rsid w:val="003919B8"/>
    <w:rsid w:val="00391D58"/>
    <w:rsid w:val="0039204A"/>
    <w:rsid w:val="00392313"/>
    <w:rsid w:val="00392C26"/>
    <w:rsid w:val="00392CF5"/>
    <w:rsid w:val="0039327F"/>
    <w:rsid w:val="00393348"/>
    <w:rsid w:val="00393435"/>
    <w:rsid w:val="003934C5"/>
    <w:rsid w:val="003935C4"/>
    <w:rsid w:val="00393717"/>
    <w:rsid w:val="00393815"/>
    <w:rsid w:val="00393B8E"/>
    <w:rsid w:val="00393C4A"/>
    <w:rsid w:val="003940C5"/>
    <w:rsid w:val="003942B2"/>
    <w:rsid w:val="0039439A"/>
    <w:rsid w:val="00394722"/>
    <w:rsid w:val="00394762"/>
    <w:rsid w:val="00394D7E"/>
    <w:rsid w:val="00394E3F"/>
    <w:rsid w:val="00394F67"/>
    <w:rsid w:val="0039511F"/>
    <w:rsid w:val="0039517A"/>
    <w:rsid w:val="0039529D"/>
    <w:rsid w:val="00395308"/>
    <w:rsid w:val="00395898"/>
    <w:rsid w:val="0039597E"/>
    <w:rsid w:val="003959CC"/>
    <w:rsid w:val="00395D00"/>
    <w:rsid w:val="00395EE4"/>
    <w:rsid w:val="003961CC"/>
    <w:rsid w:val="003965FC"/>
    <w:rsid w:val="0039696C"/>
    <w:rsid w:val="00396C26"/>
    <w:rsid w:val="00396C59"/>
    <w:rsid w:val="00396D2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4C21"/>
    <w:rsid w:val="003A5013"/>
    <w:rsid w:val="003A5016"/>
    <w:rsid w:val="003A5188"/>
    <w:rsid w:val="003A5695"/>
    <w:rsid w:val="003A571D"/>
    <w:rsid w:val="003A5AF4"/>
    <w:rsid w:val="003A5F1F"/>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0F9"/>
    <w:rsid w:val="003B04F1"/>
    <w:rsid w:val="003B0679"/>
    <w:rsid w:val="003B07BD"/>
    <w:rsid w:val="003B0852"/>
    <w:rsid w:val="003B094A"/>
    <w:rsid w:val="003B09D7"/>
    <w:rsid w:val="003B0DA3"/>
    <w:rsid w:val="003B1813"/>
    <w:rsid w:val="003B1D53"/>
    <w:rsid w:val="003B20B5"/>
    <w:rsid w:val="003B24D9"/>
    <w:rsid w:val="003B2535"/>
    <w:rsid w:val="003B29FD"/>
    <w:rsid w:val="003B2A0F"/>
    <w:rsid w:val="003B2F65"/>
    <w:rsid w:val="003B313C"/>
    <w:rsid w:val="003B32C9"/>
    <w:rsid w:val="003B363D"/>
    <w:rsid w:val="003B3977"/>
    <w:rsid w:val="003B3D1A"/>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B7E1C"/>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4FB6"/>
    <w:rsid w:val="003C5004"/>
    <w:rsid w:val="003C5158"/>
    <w:rsid w:val="003C5336"/>
    <w:rsid w:val="003C5670"/>
    <w:rsid w:val="003C570C"/>
    <w:rsid w:val="003C5913"/>
    <w:rsid w:val="003C5D09"/>
    <w:rsid w:val="003C5E86"/>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2C"/>
    <w:rsid w:val="003D0362"/>
    <w:rsid w:val="003D0473"/>
    <w:rsid w:val="003D049C"/>
    <w:rsid w:val="003D0A0C"/>
    <w:rsid w:val="003D0BCB"/>
    <w:rsid w:val="003D0E6A"/>
    <w:rsid w:val="003D17E0"/>
    <w:rsid w:val="003D19DD"/>
    <w:rsid w:val="003D19EF"/>
    <w:rsid w:val="003D1AC5"/>
    <w:rsid w:val="003D2022"/>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3D2"/>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BE4"/>
    <w:rsid w:val="003E3D15"/>
    <w:rsid w:val="003E41E1"/>
    <w:rsid w:val="003E44EF"/>
    <w:rsid w:val="003E466A"/>
    <w:rsid w:val="003E488A"/>
    <w:rsid w:val="003E534C"/>
    <w:rsid w:val="003E54F4"/>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1FC7"/>
    <w:rsid w:val="003F24BE"/>
    <w:rsid w:val="003F28A0"/>
    <w:rsid w:val="003F29E3"/>
    <w:rsid w:val="003F2B0D"/>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302"/>
    <w:rsid w:val="003F7504"/>
    <w:rsid w:val="003F7812"/>
    <w:rsid w:val="003F799F"/>
    <w:rsid w:val="003F7BB0"/>
    <w:rsid w:val="003F7C3A"/>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530"/>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012"/>
    <w:rsid w:val="00414258"/>
    <w:rsid w:val="00414296"/>
    <w:rsid w:val="004143FC"/>
    <w:rsid w:val="00414A8B"/>
    <w:rsid w:val="00414CFC"/>
    <w:rsid w:val="00414D76"/>
    <w:rsid w:val="00414D96"/>
    <w:rsid w:val="00414E85"/>
    <w:rsid w:val="00414EDE"/>
    <w:rsid w:val="00414F67"/>
    <w:rsid w:val="00415125"/>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3F50"/>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B4B"/>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B5E"/>
    <w:rsid w:val="00441D12"/>
    <w:rsid w:val="00442400"/>
    <w:rsid w:val="0044271D"/>
    <w:rsid w:val="00442858"/>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1F85"/>
    <w:rsid w:val="00452261"/>
    <w:rsid w:val="004522B2"/>
    <w:rsid w:val="0045235D"/>
    <w:rsid w:val="0045242B"/>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86"/>
    <w:rsid w:val="004618B1"/>
    <w:rsid w:val="0046276B"/>
    <w:rsid w:val="004628E5"/>
    <w:rsid w:val="004630AB"/>
    <w:rsid w:val="00463582"/>
    <w:rsid w:val="004635BB"/>
    <w:rsid w:val="004636DE"/>
    <w:rsid w:val="00463972"/>
    <w:rsid w:val="00463A16"/>
    <w:rsid w:val="00463AF1"/>
    <w:rsid w:val="004642F5"/>
    <w:rsid w:val="00464445"/>
    <w:rsid w:val="004646C3"/>
    <w:rsid w:val="0046483D"/>
    <w:rsid w:val="00464A10"/>
    <w:rsid w:val="00464B4B"/>
    <w:rsid w:val="00464C7A"/>
    <w:rsid w:val="00464D02"/>
    <w:rsid w:val="004656A3"/>
    <w:rsid w:val="0046595D"/>
    <w:rsid w:val="00465A22"/>
    <w:rsid w:val="00465C82"/>
    <w:rsid w:val="00465E8A"/>
    <w:rsid w:val="00466457"/>
    <w:rsid w:val="00466513"/>
    <w:rsid w:val="00466693"/>
    <w:rsid w:val="00466AF8"/>
    <w:rsid w:val="00466C97"/>
    <w:rsid w:val="0046700B"/>
    <w:rsid w:val="004672B8"/>
    <w:rsid w:val="0046754F"/>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FC0"/>
    <w:rsid w:val="00477091"/>
    <w:rsid w:val="004771D3"/>
    <w:rsid w:val="00477209"/>
    <w:rsid w:val="004773EF"/>
    <w:rsid w:val="004776D9"/>
    <w:rsid w:val="00477893"/>
    <w:rsid w:val="004778A2"/>
    <w:rsid w:val="00477986"/>
    <w:rsid w:val="004779CD"/>
    <w:rsid w:val="00477AFB"/>
    <w:rsid w:val="00477BF1"/>
    <w:rsid w:val="00477CD6"/>
    <w:rsid w:val="00480163"/>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31C9"/>
    <w:rsid w:val="004832FE"/>
    <w:rsid w:val="00483752"/>
    <w:rsid w:val="004837A8"/>
    <w:rsid w:val="00483CBD"/>
    <w:rsid w:val="00483EF5"/>
    <w:rsid w:val="00484197"/>
    <w:rsid w:val="00484F43"/>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06B"/>
    <w:rsid w:val="004910A5"/>
    <w:rsid w:val="00491267"/>
    <w:rsid w:val="004913E5"/>
    <w:rsid w:val="004915D5"/>
    <w:rsid w:val="00491635"/>
    <w:rsid w:val="00491768"/>
    <w:rsid w:val="00491899"/>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663"/>
    <w:rsid w:val="00494B4B"/>
    <w:rsid w:val="00494BFE"/>
    <w:rsid w:val="00494F8B"/>
    <w:rsid w:val="0049522D"/>
    <w:rsid w:val="004952B2"/>
    <w:rsid w:val="00495976"/>
    <w:rsid w:val="00495C53"/>
    <w:rsid w:val="00495D24"/>
    <w:rsid w:val="00495E42"/>
    <w:rsid w:val="00496313"/>
    <w:rsid w:val="00496478"/>
    <w:rsid w:val="004968B7"/>
    <w:rsid w:val="004969CE"/>
    <w:rsid w:val="00496AEA"/>
    <w:rsid w:val="0049735A"/>
    <w:rsid w:val="0049759D"/>
    <w:rsid w:val="004975C5"/>
    <w:rsid w:val="0049776D"/>
    <w:rsid w:val="00497789"/>
    <w:rsid w:val="004A00C8"/>
    <w:rsid w:val="004A0255"/>
    <w:rsid w:val="004A0321"/>
    <w:rsid w:val="004A150D"/>
    <w:rsid w:val="004A152E"/>
    <w:rsid w:val="004A1629"/>
    <w:rsid w:val="004A167D"/>
    <w:rsid w:val="004A1877"/>
    <w:rsid w:val="004A1BCA"/>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C3B"/>
    <w:rsid w:val="004B0D23"/>
    <w:rsid w:val="004B111C"/>
    <w:rsid w:val="004B1168"/>
    <w:rsid w:val="004B1278"/>
    <w:rsid w:val="004B13FE"/>
    <w:rsid w:val="004B1441"/>
    <w:rsid w:val="004B1D8E"/>
    <w:rsid w:val="004B1FE6"/>
    <w:rsid w:val="004B21BC"/>
    <w:rsid w:val="004B2409"/>
    <w:rsid w:val="004B2896"/>
    <w:rsid w:val="004B296B"/>
    <w:rsid w:val="004B2A83"/>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492"/>
    <w:rsid w:val="004C69F7"/>
    <w:rsid w:val="004C6AC8"/>
    <w:rsid w:val="004C6D16"/>
    <w:rsid w:val="004C6EA9"/>
    <w:rsid w:val="004C7062"/>
    <w:rsid w:val="004C70AF"/>
    <w:rsid w:val="004C744F"/>
    <w:rsid w:val="004C76B6"/>
    <w:rsid w:val="004C78BF"/>
    <w:rsid w:val="004D0574"/>
    <w:rsid w:val="004D0831"/>
    <w:rsid w:val="004D0F8D"/>
    <w:rsid w:val="004D10F7"/>
    <w:rsid w:val="004D1143"/>
    <w:rsid w:val="004D13B1"/>
    <w:rsid w:val="004D168C"/>
    <w:rsid w:val="004D1A2D"/>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2CA"/>
    <w:rsid w:val="004D436C"/>
    <w:rsid w:val="004D458A"/>
    <w:rsid w:val="004D486B"/>
    <w:rsid w:val="004D4A75"/>
    <w:rsid w:val="004D4B1A"/>
    <w:rsid w:val="004D4BAF"/>
    <w:rsid w:val="004D51F8"/>
    <w:rsid w:val="004D51FE"/>
    <w:rsid w:val="004D581D"/>
    <w:rsid w:val="004D6228"/>
    <w:rsid w:val="004D6300"/>
    <w:rsid w:val="004D66DA"/>
    <w:rsid w:val="004D6787"/>
    <w:rsid w:val="004D6A65"/>
    <w:rsid w:val="004D735F"/>
    <w:rsid w:val="004D73E0"/>
    <w:rsid w:val="004D73FB"/>
    <w:rsid w:val="004D76B4"/>
    <w:rsid w:val="004D7AD0"/>
    <w:rsid w:val="004D7BDB"/>
    <w:rsid w:val="004D7C70"/>
    <w:rsid w:val="004D7EDC"/>
    <w:rsid w:val="004E0146"/>
    <w:rsid w:val="004E0261"/>
    <w:rsid w:val="004E0C3A"/>
    <w:rsid w:val="004E0F7F"/>
    <w:rsid w:val="004E0FBE"/>
    <w:rsid w:val="004E0FF1"/>
    <w:rsid w:val="004E108B"/>
    <w:rsid w:val="004E1094"/>
    <w:rsid w:val="004E1250"/>
    <w:rsid w:val="004E13D6"/>
    <w:rsid w:val="004E1497"/>
    <w:rsid w:val="004E1558"/>
    <w:rsid w:val="004E1B3D"/>
    <w:rsid w:val="004E1DC9"/>
    <w:rsid w:val="004E1F4D"/>
    <w:rsid w:val="004E1FD8"/>
    <w:rsid w:val="004E2220"/>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7E6"/>
    <w:rsid w:val="004E5851"/>
    <w:rsid w:val="004E6072"/>
    <w:rsid w:val="004E6648"/>
    <w:rsid w:val="004E6B86"/>
    <w:rsid w:val="004E6C49"/>
    <w:rsid w:val="004E6ED2"/>
    <w:rsid w:val="004E7364"/>
    <w:rsid w:val="004E7924"/>
    <w:rsid w:val="004E7A5B"/>
    <w:rsid w:val="004E7B37"/>
    <w:rsid w:val="004E7B7C"/>
    <w:rsid w:val="004E7BF4"/>
    <w:rsid w:val="004E7BFF"/>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0E"/>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B58"/>
    <w:rsid w:val="00517FD2"/>
    <w:rsid w:val="005204BA"/>
    <w:rsid w:val="005209D1"/>
    <w:rsid w:val="00520B5F"/>
    <w:rsid w:val="00521207"/>
    <w:rsid w:val="00521341"/>
    <w:rsid w:val="00521465"/>
    <w:rsid w:val="00521483"/>
    <w:rsid w:val="00521650"/>
    <w:rsid w:val="005218CE"/>
    <w:rsid w:val="00521A9E"/>
    <w:rsid w:val="00521B66"/>
    <w:rsid w:val="00521D3D"/>
    <w:rsid w:val="00521ECD"/>
    <w:rsid w:val="00522018"/>
    <w:rsid w:val="005220D2"/>
    <w:rsid w:val="0052226E"/>
    <w:rsid w:val="00522400"/>
    <w:rsid w:val="00522E2A"/>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48F"/>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60E"/>
    <w:rsid w:val="00537A86"/>
    <w:rsid w:val="00537C02"/>
    <w:rsid w:val="00537C0F"/>
    <w:rsid w:val="00537D44"/>
    <w:rsid w:val="00537D94"/>
    <w:rsid w:val="005402E2"/>
    <w:rsid w:val="00540804"/>
    <w:rsid w:val="0054083E"/>
    <w:rsid w:val="00540C91"/>
    <w:rsid w:val="00540EDF"/>
    <w:rsid w:val="00540FE2"/>
    <w:rsid w:val="0054129E"/>
    <w:rsid w:val="005414EF"/>
    <w:rsid w:val="00541586"/>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828"/>
    <w:rsid w:val="00543C53"/>
    <w:rsid w:val="00543E02"/>
    <w:rsid w:val="00544C8F"/>
    <w:rsid w:val="00544D0C"/>
    <w:rsid w:val="00544F2D"/>
    <w:rsid w:val="00545087"/>
    <w:rsid w:val="00545EC5"/>
    <w:rsid w:val="00546C86"/>
    <w:rsid w:val="00546D97"/>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26"/>
    <w:rsid w:val="00554476"/>
    <w:rsid w:val="0055477E"/>
    <w:rsid w:val="0055487D"/>
    <w:rsid w:val="00554B7A"/>
    <w:rsid w:val="00554C08"/>
    <w:rsid w:val="00554D9C"/>
    <w:rsid w:val="0055531A"/>
    <w:rsid w:val="00555629"/>
    <w:rsid w:val="0055594B"/>
    <w:rsid w:val="00555AAD"/>
    <w:rsid w:val="00555ADC"/>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52"/>
    <w:rsid w:val="0056487E"/>
    <w:rsid w:val="00564A33"/>
    <w:rsid w:val="005655B3"/>
    <w:rsid w:val="00565698"/>
    <w:rsid w:val="00566422"/>
    <w:rsid w:val="00566582"/>
    <w:rsid w:val="005667A4"/>
    <w:rsid w:val="0056688E"/>
    <w:rsid w:val="00566D6D"/>
    <w:rsid w:val="00566EFA"/>
    <w:rsid w:val="00567149"/>
    <w:rsid w:val="0056772B"/>
    <w:rsid w:val="0056785F"/>
    <w:rsid w:val="00567BA3"/>
    <w:rsid w:val="00570408"/>
    <w:rsid w:val="005704F4"/>
    <w:rsid w:val="00570B33"/>
    <w:rsid w:val="00570EFA"/>
    <w:rsid w:val="00571165"/>
    <w:rsid w:val="005712F8"/>
    <w:rsid w:val="00571956"/>
    <w:rsid w:val="00571B57"/>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6D0"/>
    <w:rsid w:val="00575810"/>
    <w:rsid w:val="00575F66"/>
    <w:rsid w:val="0057634F"/>
    <w:rsid w:val="005764CC"/>
    <w:rsid w:val="0057661D"/>
    <w:rsid w:val="00576623"/>
    <w:rsid w:val="005766EC"/>
    <w:rsid w:val="005767D9"/>
    <w:rsid w:val="005768EF"/>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597"/>
    <w:rsid w:val="0059164C"/>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5A2"/>
    <w:rsid w:val="005A064E"/>
    <w:rsid w:val="005A0825"/>
    <w:rsid w:val="005A0C51"/>
    <w:rsid w:val="005A1085"/>
    <w:rsid w:val="005A12DE"/>
    <w:rsid w:val="005A12E0"/>
    <w:rsid w:val="005A13E5"/>
    <w:rsid w:val="005A1786"/>
    <w:rsid w:val="005A17B8"/>
    <w:rsid w:val="005A17C7"/>
    <w:rsid w:val="005A1916"/>
    <w:rsid w:val="005A1C35"/>
    <w:rsid w:val="005A1E8A"/>
    <w:rsid w:val="005A239F"/>
    <w:rsid w:val="005A2423"/>
    <w:rsid w:val="005A259E"/>
    <w:rsid w:val="005A27F0"/>
    <w:rsid w:val="005A34F5"/>
    <w:rsid w:val="005A3C75"/>
    <w:rsid w:val="005A3D56"/>
    <w:rsid w:val="005A3FDA"/>
    <w:rsid w:val="005A452B"/>
    <w:rsid w:val="005A46D5"/>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ACD"/>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AA3"/>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707"/>
    <w:rsid w:val="005C68E9"/>
    <w:rsid w:val="005C6AD0"/>
    <w:rsid w:val="005C6BF8"/>
    <w:rsid w:val="005C6C10"/>
    <w:rsid w:val="005C6F4B"/>
    <w:rsid w:val="005C70E7"/>
    <w:rsid w:val="005C734A"/>
    <w:rsid w:val="005C7950"/>
    <w:rsid w:val="005C7953"/>
    <w:rsid w:val="005C7BCD"/>
    <w:rsid w:val="005D085C"/>
    <w:rsid w:val="005D0B67"/>
    <w:rsid w:val="005D0D1A"/>
    <w:rsid w:val="005D0D96"/>
    <w:rsid w:val="005D0F2E"/>
    <w:rsid w:val="005D13A0"/>
    <w:rsid w:val="005D145C"/>
    <w:rsid w:val="005D1B41"/>
    <w:rsid w:val="005D1E03"/>
    <w:rsid w:val="005D2250"/>
    <w:rsid w:val="005D26B8"/>
    <w:rsid w:val="005D2B8C"/>
    <w:rsid w:val="005D2E6A"/>
    <w:rsid w:val="005D3067"/>
    <w:rsid w:val="005D33DD"/>
    <w:rsid w:val="005D3659"/>
    <w:rsid w:val="005D36DC"/>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CC"/>
    <w:rsid w:val="005D74B9"/>
    <w:rsid w:val="005D757B"/>
    <w:rsid w:val="005D772C"/>
    <w:rsid w:val="005D777C"/>
    <w:rsid w:val="005D7ECC"/>
    <w:rsid w:val="005E010E"/>
    <w:rsid w:val="005E0143"/>
    <w:rsid w:val="005E0381"/>
    <w:rsid w:val="005E047B"/>
    <w:rsid w:val="005E04B1"/>
    <w:rsid w:val="005E0719"/>
    <w:rsid w:val="005E0809"/>
    <w:rsid w:val="005E1016"/>
    <w:rsid w:val="005E12E0"/>
    <w:rsid w:val="005E1376"/>
    <w:rsid w:val="005E146D"/>
    <w:rsid w:val="005E1B44"/>
    <w:rsid w:val="005E1C43"/>
    <w:rsid w:val="005E1F09"/>
    <w:rsid w:val="005E24E1"/>
    <w:rsid w:val="005E292D"/>
    <w:rsid w:val="005E2FB4"/>
    <w:rsid w:val="005E33A7"/>
    <w:rsid w:val="005E39B6"/>
    <w:rsid w:val="005E3E54"/>
    <w:rsid w:val="005E408A"/>
    <w:rsid w:val="005E40D1"/>
    <w:rsid w:val="005E436D"/>
    <w:rsid w:val="005E4C97"/>
    <w:rsid w:val="005E4FDA"/>
    <w:rsid w:val="005E5278"/>
    <w:rsid w:val="005E555E"/>
    <w:rsid w:val="005E5A74"/>
    <w:rsid w:val="005E64E5"/>
    <w:rsid w:val="005E6D4F"/>
    <w:rsid w:val="005E6DC0"/>
    <w:rsid w:val="005E6E34"/>
    <w:rsid w:val="005E6F2D"/>
    <w:rsid w:val="005E6FF7"/>
    <w:rsid w:val="005E7192"/>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3B8"/>
    <w:rsid w:val="006006BC"/>
    <w:rsid w:val="0060085C"/>
    <w:rsid w:val="006009E3"/>
    <w:rsid w:val="00600AA9"/>
    <w:rsid w:val="00600E6D"/>
    <w:rsid w:val="006011D7"/>
    <w:rsid w:val="0060145B"/>
    <w:rsid w:val="006016EB"/>
    <w:rsid w:val="006016EE"/>
    <w:rsid w:val="006017D6"/>
    <w:rsid w:val="00601A99"/>
    <w:rsid w:val="0060261A"/>
    <w:rsid w:val="006032E4"/>
    <w:rsid w:val="006033FF"/>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02"/>
    <w:rsid w:val="00607B2F"/>
    <w:rsid w:val="00607E88"/>
    <w:rsid w:val="00610231"/>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56F"/>
    <w:rsid w:val="006157AC"/>
    <w:rsid w:val="00615A6F"/>
    <w:rsid w:val="00615B07"/>
    <w:rsid w:val="00615CF4"/>
    <w:rsid w:val="00615D91"/>
    <w:rsid w:val="0061605E"/>
    <w:rsid w:val="00616F78"/>
    <w:rsid w:val="006170C9"/>
    <w:rsid w:val="00617761"/>
    <w:rsid w:val="006179A5"/>
    <w:rsid w:val="00617E12"/>
    <w:rsid w:val="006201F3"/>
    <w:rsid w:val="00620235"/>
    <w:rsid w:val="00620A08"/>
    <w:rsid w:val="00620A2B"/>
    <w:rsid w:val="00620AC7"/>
    <w:rsid w:val="00620B76"/>
    <w:rsid w:val="00620E16"/>
    <w:rsid w:val="00620EA7"/>
    <w:rsid w:val="00621484"/>
    <w:rsid w:val="00621810"/>
    <w:rsid w:val="00621950"/>
    <w:rsid w:val="00621F6B"/>
    <w:rsid w:val="006224BC"/>
    <w:rsid w:val="006229AC"/>
    <w:rsid w:val="00622C4A"/>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27E72"/>
    <w:rsid w:val="006302EB"/>
    <w:rsid w:val="00630372"/>
    <w:rsid w:val="0063055A"/>
    <w:rsid w:val="00630676"/>
    <w:rsid w:val="00630B23"/>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7C5"/>
    <w:rsid w:val="0063387D"/>
    <w:rsid w:val="006339E2"/>
    <w:rsid w:val="00633A50"/>
    <w:rsid w:val="00633AA6"/>
    <w:rsid w:val="00633C1C"/>
    <w:rsid w:val="00633E4D"/>
    <w:rsid w:val="00633FE5"/>
    <w:rsid w:val="00634471"/>
    <w:rsid w:val="0063479F"/>
    <w:rsid w:val="00634879"/>
    <w:rsid w:val="0063490B"/>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BD0"/>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3B11"/>
    <w:rsid w:val="006441DD"/>
    <w:rsid w:val="006445BD"/>
    <w:rsid w:val="0064495B"/>
    <w:rsid w:val="00644FD3"/>
    <w:rsid w:val="006451EF"/>
    <w:rsid w:val="0064538C"/>
    <w:rsid w:val="006455C9"/>
    <w:rsid w:val="0064570F"/>
    <w:rsid w:val="00645C2F"/>
    <w:rsid w:val="00645EE7"/>
    <w:rsid w:val="006463C5"/>
    <w:rsid w:val="00646E3C"/>
    <w:rsid w:val="00646E90"/>
    <w:rsid w:val="0064749A"/>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699"/>
    <w:rsid w:val="00656794"/>
    <w:rsid w:val="00656805"/>
    <w:rsid w:val="006569D4"/>
    <w:rsid w:val="00656E0E"/>
    <w:rsid w:val="00657105"/>
    <w:rsid w:val="0065714E"/>
    <w:rsid w:val="006573F8"/>
    <w:rsid w:val="006577FB"/>
    <w:rsid w:val="00657BCF"/>
    <w:rsid w:val="00657C23"/>
    <w:rsid w:val="00657DE6"/>
    <w:rsid w:val="00657EE3"/>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9BC"/>
    <w:rsid w:val="00663A7C"/>
    <w:rsid w:val="00663B31"/>
    <w:rsid w:val="00663BE1"/>
    <w:rsid w:val="00663BF9"/>
    <w:rsid w:val="00663C11"/>
    <w:rsid w:val="00663CA8"/>
    <w:rsid w:val="00664280"/>
    <w:rsid w:val="0066442C"/>
    <w:rsid w:val="006648BB"/>
    <w:rsid w:val="00664B26"/>
    <w:rsid w:val="006651EE"/>
    <w:rsid w:val="00665957"/>
    <w:rsid w:val="006659C6"/>
    <w:rsid w:val="0066607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2D70"/>
    <w:rsid w:val="006732EE"/>
    <w:rsid w:val="006734B8"/>
    <w:rsid w:val="00673501"/>
    <w:rsid w:val="00673893"/>
    <w:rsid w:val="00673D0A"/>
    <w:rsid w:val="00673DEF"/>
    <w:rsid w:val="00673E68"/>
    <w:rsid w:val="00674026"/>
    <w:rsid w:val="006743C3"/>
    <w:rsid w:val="006745C2"/>
    <w:rsid w:val="00674D37"/>
    <w:rsid w:val="00675144"/>
    <w:rsid w:val="00675189"/>
    <w:rsid w:val="00675600"/>
    <w:rsid w:val="006756CD"/>
    <w:rsid w:val="006756F6"/>
    <w:rsid w:val="006757B8"/>
    <w:rsid w:val="00675844"/>
    <w:rsid w:val="00675943"/>
    <w:rsid w:val="00676209"/>
    <w:rsid w:val="00676749"/>
    <w:rsid w:val="00676A9A"/>
    <w:rsid w:val="00676E78"/>
    <w:rsid w:val="00677B0F"/>
    <w:rsid w:val="00677C5D"/>
    <w:rsid w:val="00677CCE"/>
    <w:rsid w:val="00677E14"/>
    <w:rsid w:val="00677E6A"/>
    <w:rsid w:val="00677F28"/>
    <w:rsid w:val="006800FE"/>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5FD2"/>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3F43"/>
    <w:rsid w:val="006941B6"/>
    <w:rsid w:val="00694DC3"/>
    <w:rsid w:val="00694F03"/>
    <w:rsid w:val="00694F8C"/>
    <w:rsid w:val="0069501D"/>
    <w:rsid w:val="00695636"/>
    <w:rsid w:val="006960F5"/>
    <w:rsid w:val="006966FB"/>
    <w:rsid w:val="00696A75"/>
    <w:rsid w:val="00696A7C"/>
    <w:rsid w:val="00696C45"/>
    <w:rsid w:val="00696E31"/>
    <w:rsid w:val="00696E53"/>
    <w:rsid w:val="00696EA8"/>
    <w:rsid w:val="00696F45"/>
    <w:rsid w:val="0069712C"/>
    <w:rsid w:val="00697150"/>
    <w:rsid w:val="00697704"/>
    <w:rsid w:val="00697980"/>
    <w:rsid w:val="00697A12"/>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383"/>
    <w:rsid w:val="006A2CA1"/>
    <w:rsid w:val="006A2E0A"/>
    <w:rsid w:val="006A2FDF"/>
    <w:rsid w:val="006A30A3"/>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A7EFD"/>
    <w:rsid w:val="006B0865"/>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97"/>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8B1"/>
    <w:rsid w:val="006D4969"/>
    <w:rsid w:val="006D4DB7"/>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55D"/>
    <w:rsid w:val="006E1949"/>
    <w:rsid w:val="006E19CD"/>
    <w:rsid w:val="006E1E4C"/>
    <w:rsid w:val="006E2619"/>
    <w:rsid w:val="006E2EB2"/>
    <w:rsid w:val="006E2FE8"/>
    <w:rsid w:val="006E328A"/>
    <w:rsid w:val="006E3530"/>
    <w:rsid w:val="006E392A"/>
    <w:rsid w:val="006E3C00"/>
    <w:rsid w:val="006E3E89"/>
    <w:rsid w:val="006E3F94"/>
    <w:rsid w:val="006E411F"/>
    <w:rsid w:val="006E4480"/>
    <w:rsid w:val="006E454D"/>
    <w:rsid w:val="006E484D"/>
    <w:rsid w:val="006E4CD3"/>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19"/>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CE5"/>
    <w:rsid w:val="006F3E94"/>
    <w:rsid w:val="006F3ED0"/>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9D"/>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5E38"/>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28FB"/>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AB8"/>
    <w:rsid w:val="00715EBB"/>
    <w:rsid w:val="007165F8"/>
    <w:rsid w:val="007167AE"/>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B9B"/>
    <w:rsid w:val="00722C37"/>
    <w:rsid w:val="00722E7E"/>
    <w:rsid w:val="00722EF1"/>
    <w:rsid w:val="0072350C"/>
    <w:rsid w:val="0072353E"/>
    <w:rsid w:val="00723E3D"/>
    <w:rsid w:val="007240F3"/>
    <w:rsid w:val="00724822"/>
    <w:rsid w:val="00724978"/>
    <w:rsid w:val="00724A52"/>
    <w:rsid w:val="00724BBA"/>
    <w:rsid w:val="00724CD3"/>
    <w:rsid w:val="00724FA7"/>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18A"/>
    <w:rsid w:val="0073231B"/>
    <w:rsid w:val="00732610"/>
    <w:rsid w:val="00732B2D"/>
    <w:rsid w:val="00732F87"/>
    <w:rsid w:val="00733501"/>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63"/>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C6C"/>
    <w:rsid w:val="00757F61"/>
    <w:rsid w:val="00760066"/>
    <w:rsid w:val="0076017C"/>
    <w:rsid w:val="00760455"/>
    <w:rsid w:val="00761885"/>
    <w:rsid w:val="00761D7A"/>
    <w:rsid w:val="00761EE6"/>
    <w:rsid w:val="00762220"/>
    <w:rsid w:val="0076228F"/>
    <w:rsid w:val="00762957"/>
    <w:rsid w:val="00762B4C"/>
    <w:rsid w:val="0076312F"/>
    <w:rsid w:val="00763828"/>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1F29"/>
    <w:rsid w:val="00772165"/>
    <w:rsid w:val="007727B5"/>
    <w:rsid w:val="00772950"/>
    <w:rsid w:val="00772C0F"/>
    <w:rsid w:val="00772F99"/>
    <w:rsid w:val="007733DA"/>
    <w:rsid w:val="007734AA"/>
    <w:rsid w:val="007734CD"/>
    <w:rsid w:val="0077355C"/>
    <w:rsid w:val="00773773"/>
    <w:rsid w:val="00773992"/>
    <w:rsid w:val="00773D6C"/>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8F7"/>
    <w:rsid w:val="00783AC2"/>
    <w:rsid w:val="00783BF8"/>
    <w:rsid w:val="00783CEC"/>
    <w:rsid w:val="00784361"/>
    <w:rsid w:val="00784463"/>
    <w:rsid w:val="00784790"/>
    <w:rsid w:val="0078546C"/>
    <w:rsid w:val="00785914"/>
    <w:rsid w:val="00785A67"/>
    <w:rsid w:val="007860F3"/>
    <w:rsid w:val="0078631E"/>
    <w:rsid w:val="0078634C"/>
    <w:rsid w:val="007864F5"/>
    <w:rsid w:val="007868C0"/>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3F18"/>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096"/>
    <w:rsid w:val="007A0788"/>
    <w:rsid w:val="007A0F57"/>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10"/>
    <w:rsid w:val="007A5C72"/>
    <w:rsid w:val="007A5E6E"/>
    <w:rsid w:val="007A5F9E"/>
    <w:rsid w:val="007A63DE"/>
    <w:rsid w:val="007A653B"/>
    <w:rsid w:val="007A6962"/>
    <w:rsid w:val="007A7195"/>
    <w:rsid w:val="007A7D61"/>
    <w:rsid w:val="007A7EFF"/>
    <w:rsid w:val="007B0BFE"/>
    <w:rsid w:val="007B0DB7"/>
    <w:rsid w:val="007B1039"/>
    <w:rsid w:val="007B10EE"/>
    <w:rsid w:val="007B11DA"/>
    <w:rsid w:val="007B130E"/>
    <w:rsid w:val="007B1380"/>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04"/>
    <w:rsid w:val="007B5EDD"/>
    <w:rsid w:val="007B5F4A"/>
    <w:rsid w:val="007B6146"/>
    <w:rsid w:val="007B6606"/>
    <w:rsid w:val="007B69C5"/>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1B44"/>
    <w:rsid w:val="007C207E"/>
    <w:rsid w:val="007C239E"/>
    <w:rsid w:val="007C2860"/>
    <w:rsid w:val="007C2B3E"/>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105"/>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BA3"/>
    <w:rsid w:val="007E4C21"/>
    <w:rsid w:val="007E5586"/>
    <w:rsid w:val="007E5772"/>
    <w:rsid w:val="007E57C3"/>
    <w:rsid w:val="007E5B60"/>
    <w:rsid w:val="007E5E18"/>
    <w:rsid w:val="007E717A"/>
    <w:rsid w:val="007E7284"/>
    <w:rsid w:val="007E746D"/>
    <w:rsid w:val="007E7645"/>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69"/>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7F7AE3"/>
    <w:rsid w:val="008004CA"/>
    <w:rsid w:val="00800D8A"/>
    <w:rsid w:val="00800DB4"/>
    <w:rsid w:val="00800EB3"/>
    <w:rsid w:val="0080147F"/>
    <w:rsid w:val="00801582"/>
    <w:rsid w:val="00801939"/>
    <w:rsid w:val="00802034"/>
    <w:rsid w:val="008023CD"/>
    <w:rsid w:val="0080241B"/>
    <w:rsid w:val="0080243C"/>
    <w:rsid w:val="008024B9"/>
    <w:rsid w:val="008025BF"/>
    <w:rsid w:val="00802A78"/>
    <w:rsid w:val="008031C2"/>
    <w:rsid w:val="008031DA"/>
    <w:rsid w:val="008033C8"/>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8F2"/>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478"/>
    <w:rsid w:val="0082252D"/>
    <w:rsid w:val="008226E1"/>
    <w:rsid w:val="008228A3"/>
    <w:rsid w:val="0082312C"/>
    <w:rsid w:val="00823211"/>
    <w:rsid w:val="00823BCD"/>
    <w:rsid w:val="00823D9C"/>
    <w:rsid w:val="00823DCC"/>
    <w:rsid w:val="00823F18"/>
    <w:rsid w:val="0082411E"/>
    <w:rsid w:val="008245CA"/>
    <w:rsid w:val="00824AFE"/>
    <w:rsid w:val="00824CA2"/>
    <w:rsid w:val="00825316"/>
    <w:rsid w:val="00825AE0"/>
    <w:rsid w:val="008264F1"/>
    <w:rsid w:val="00826500"/>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B4C"/>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0A"/>
    <w:rsid w:val="00834D6D"/>
    <w:rsid w:val="00835754"/>
    <w:rsid w:val="00835D1E"/>
    <w:rsid w:val="00835D6A"/>
    <w:rsid w:val="00835D9E"/>
    <w:rsid w:val="00836340"/>
    <w:rsid w:val="00836617"/>
    <w:rsid w:val="00836757"/>
    <w:rsid w:val="00836AF2"/>
    <w:rsid w:val="008371D7"/>
    <w:rsid w:val="008372E4"/>
    <w:rsid w:val="00837769"/>
    <w:rsid w:val="00837B3E"/>
    <w:rsid w:val="00837B7B"/>
    <w:rsid w:val="00837BD4"/>
    <w:rsid w:val="00837C61"/>
    <w:rsid w:val="00840005"/>
    <w:rsid w:val="00840019"/>
    <w:rsid w:val="00840094"/>
    <w:rsid w:val="00840386"/>
    <w:rsid w:val="00840ACA"/>
    <w:rsid w:val="00840C57"/>
    <w:rsid w:val="00840FFE"/>
    <w:rsid w:val="0084117D"/>
    <w:rsid w:val="008416C7"/>
    <w:rsid w:val="00841A4D"/>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3F"/>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7AD"/>
    <w:rsid w:val="0085392E"/>
    <w:rsid w:val="00853E03"/>
    <w:rsid w:val="008553B7"/>
    <w:rsid w:val="0085555B"/>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0C"/>
    <w:rsid w:val="0086131C"/>
    <w:rsid w:val="00861508"/>
    <w:rsid w:val="0086199A"/>
    <w:rsid w:val="00861ACE"/>
    <w:rsid w:val="00861AE6"/>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68"/>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EE"/>
    <w:rsid w:val="00881BB3"/>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737"/>
    <w:rsid w:val="00884B69"/>
    <w:rsid w:val="00884B75"/>
    <w:rsid w:val="00884D23"/>
    <w:rsid w:val="00884E2D"/>
    <w:rsid w:val="00884F84"/>
    <w:rsid w:val="00884FC9"/>
    <w:rsid w:val="00885074"/>
    <w:rsid w:val="008851E1"/>
    <w:rsid w:val="00885261"/>
    <w:rsid w:val="008852D9"/>
    <w:rsid w:val="00885412"/>
    <w:rsid w:val="00885527"/>
    <w:rsid w:val="008859EB"/>
    <w:rsid w:val="00885BB6"/>
    <w:rsid w:val="00885D86"/>
    <w:rsid w:val="008861F5"/>
    <w:rsid w:val="00886330"/>
    <w:rsid w:val="00886A61"/>
    <w:rsid w:val="00886C9F"/>
    <w:rsid w:val="00886EFD"/>
    <w:rsid w:val="0088728A"/>
    <w:rsid w:val="00887903"/>
    <w:rsid w:val="00887AE4"/>
    <w:rsid w:val="00890094"/>
    <w:rsid w:val="00890253"/>
    <w:rsid w:val="0089056B"/>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BCF"/>
    <w:rsid w:val="00892C3E"/>
    <w:rsid w:val="00892C6A"/>
    <w:rsid w:val="00892F75"/>
    <w:rsid w:val="00892FAB"/>
    <w:rsid w:val="0089313E"/>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35"/>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6B83"/>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616"/>
    <w:rsid w:val="008B18CE"/>
    <w:rsid w:val="008B1920"/>
    <w:rsid w:val="008B1A76"/>
    <w:rsid w:val="008B1B90"/>
    <w:rsid w:val="008B20B2"/>
    <w:rsid w:val="008B2328"/>
    <w:rsid w:val="008B23F8"/>
    <w:rsid w:val="008B269F"/>
    <w:rsid w:val="008B30A7"/>
    <w:rsid w:val="008B3112"/>
    <w:rsid w:val="008B36E9"/>
    <w:rsid w:val="008B37FF"/>
    <w:rsid w:val="008B397D"/>
    <w:rsid w:val="008B3B1C"/>
    <w:rsid w:val="008B3BEB"/>
    <w:rsid w:val="008B3DF7"/>
    <w:rsid w:val="008B40D0"/>
    <w:rsid w:val="008B51B6"/>
    <w:rsid w:val="008B56A0"/>
    <w:rsid w:val="008B5BC4"/>
    <w:rsid w:val="008B5BE7"/>
    <w:rsid w:val="008B6211"/>
    <w:rsid w:val="008B62F4"/>
    <w:rsid w:val="008B64CE"/>
    <w:rsid w:val="008B6BE5"/>
    <w:rsid w:val="008B6D0E"/>
    <w:rsid w:val="008B7072"/>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75B"/>
    <w:rsid w:val="008D0A96"/>
    <w:rsid w:val="008D0BC1"/>
    <w:rsid w:val="008D0E34"/>
    <w:rsid w:val="008D1006"/>
    <w:rsid w:val="008D1062"/>
    <w:rsid w:val="008D13D7"/>
    <w:rsid w:val="008D1502"/>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AF"/>
    <w:rsid w:val="008D58BA"/>
    <w:rsid w:val="008D5E79"/>
    <w:rsid w:val="008D63DA"/>
    <w:rsid w:val="008D6829"/>
    <w:rsid w:val="008D6B53"/>
    <w:rsid w:val="008D6DC8"/>
    <w:rsid w:val="008D728C"/>
    <w:rsid w:val="008D7631"/>
    <w:rsid w:val="008D7844"/>
    <w:rsid w:val="008D7855"/>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5B56"/>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6"/>
    <w:rsid w:val="008F04EC"/>
    <w:rsid w:val="008F0EB7"/>
    <w:rsid w:val="008F0FD7"/>
    <w:rsid w:val="008F11C6"/>
    <w:rsid w:val="008F12D5"/>
    <w:rsid w:val="008F1765"/>
    <w:rsid w:val="008F17F4"/>
    <w:rsid w:val="008F1BF1"/>
    <w:rsid w:val="008F1E2D"/>
    <w:rsid w:val="008F1F6F"/>
    <w:rsid w:val="008F2605"/>
    <w:rsid w:val="008F2C1F"/>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3E"/>
    <w:rsid w:val="008F5E9E"/>
    <w:rsid w:val="008F5ED5"/>
    <w:rsid w:val="008F65E3"/>
    <w:rsid w:val="008F67E8"/>
    <w:rsid w:val="008F694A"/>
    <w:rsid w:val="008F77CF"/>
    <w:rsid w:val="008F7900"/>
    <w:rsid w:val="008F7BD0"/>
    <w:rsid w:val="0090008F"/>
    <w:rsid w:val="009003C0"/>
    <w:rsid w:val="0090065D"/>
    <w:rsid w:val="009009E6"/>
    <w:rsid w:val="00901084"/>
    <w:rsid w:val="009010EB"/>
    <w:rsid w:val="00901480"/>
    <w:rsid w:val="0090159B"/>
    <w:rsid w:val="00901AA7"/>
    <w:rsid w:val="00902249"/>
    <w:rsid w:val="00902391"/>
    <w:rsid w:val="009024A6"/>
    <w:rsid w:val="009025E9"/>
    <w:rsid w:val="009026D9"/>
    <w:rsid w:val="009028E5"/>
    <w:rsid w:val="009029DA"/>
    <w:rsid w:val="00902A77"/>
    <w:rsid w:val="00902F30"/>
    <w:rsid w:val="0090319A"/>
    <w:rsid w:val="00903A52"/>
    <w:rsid w:val="009040E6"/>
    <w:rsid w:val="00904240"/>
    <w:rsid w:val="00904304"/>
    <w:rsid w:val="009044C2"/>
    <w:rsid w:val="009049D4"/>
    <w:rsid w:val="009049D9"/>
    <w:rsid w:val="00904D2F"/>
    <w:rsid w:val="00905060"/>
    <w:rsid w:val="0090561D"/>
    <w:rsid w:val="0090580C"/>
    <w:rsid w:val="00905907"/>
    <w:rsid w:val="00905CEC"/>
    <w:rsid w:val="009060E6"/>
    <w:rsid w:val="00906709"/>
    <w:rsid w:val="00906C20"/>
    <w:rsid w:val="00906D80"/>
    <w:rsid w:val="00906E3C"/>
    <w:rsid w:val="009070A7"/>
    <w:rsid w:val="009071FC"/>
    <w:rsid w:val="00907271"/>
    <w:rsid w:val="00907479"/>
    <w:rsid w:val="00907520"/>
    <w:rsid w:val="00907684"/>
    <w:rsid w:val="00907CF1"/>
    <w:rsid w:val="00907E58"/>
    <w:rsid w:val="00910452"/>
    <w:rsid w:val="00910611"/>
    <w:rsid w:val="009107FF"/>
    <w:rsid w:val="00910833"/>
    <w:rsid w:val="00910CD7"/>
    <w:rsid w:val="00910D61"/>
    <w:rsid w:val="0091111B"/>
    <w:rsid w:val="00911508"/>
    <w:rsid w:val="009118F9"/>
    <w:rsid w:val="00911B95"/>
    <w:rsid w:val="00911ECB"/>
    <w:rsid w:val="009122B7"/>
    <w:rsid w:val="0091256D"/>
    <w:rsid w:val="0091262C"/>
    <w:rsid w:val="00912B42"/>
    <w:rsid w:val="00912DA6"/>
    <w:rsid w:val="009131A9"/>
    <w:rsid w:val="0091353C"/>
    <w:rsid w:val="00913977"/>
    <w:rsid w:val="009141D1"/>
    <w:rsid w:val="00914203"/>
    <w:rsid w:val="00914C87"/>
    <w:rsid w:val="00914DEA"/>
    <w:rsid w:val="00915AB6"/>
    <w:rsid w:val="0091623E"/>
    <w:rsid w:val="009163F2"/>
    <w:rsid w:val="0091640D"/>
    <w:rsid w:val="00916D91"/>
    <w:rsid w:val="00916E8F"/>
    <w:rsid w:val="00916EF9"/>
    <w:rsid w:val="009171B2"/>
    <w:rsid w:val="00917315"/>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209"/>
    <w:rsid w:val="009228DD"/>
    <w:rsid w:val="00922F1C"/>
    <w:rsid w:val="00922F9D"/>
    <w:rsid w:val="00923140"/>
    <w:rsid w:val="009231C2"/>
    <w:rsid w:val="0092354C"/>
    <w:rsid w:val="0092362D"/>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DA8"/>
    <w:rsid w:val="00927F14"/>
    <w:rsid w:val="00927F34"/>
    <w:rsid w:val="00930216"/>
    <w:rsid w:val="00930A51"/>
    <w:rsid w:val="00930F62"/>
    <w:rsid w:val="009312E2"/>
    <w:rsid w:val="009315DD"/>
    <w:rsid w:val="0093187F"/>
    <w:rsid w:val="00931A98"/>
    <w:rsid w:val="00931ABA"/>
    <w:rsid w:val="00931C72"/>
    <w:rsid w:val="00931FA8"/>
    <w:rsid w:val="00931FC8"/>
    <w:rsid w:val="009321E6"/>
    <w:rsid w:val="0093234D"/>
    <w:rsid w:val="009329A6"/>
    <w:rsid w:val="0093308E"/>
    <w:rsid w:val="00933568"/>
    <w:rsid w:val="009335CA"/>
    <w:rsid w:val="00933951"/>
    <w:rsid w:val="00933A62"/>
    <w:rsid w:val="00933F97"/>
    <w:rsid w:val="00934643"/>
    <w:rsid w:val="00934780"/>
    <w:rsid w:val="009348A1"/>
    <w:rsid w:val="00934E32"/>
    <w:rsid w:val="00935C3C"/>
    <w:rsid w:val="00935CA8"/>
    <w:rsid w:val="00935FE5"/>
    <w:rsid w:val="009366C5"/>
    <w:rsid w:val="009367F7"/>
    <w:rsid w:val="00936ED8"/>
    <w:rsid w:val="00937091"/>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0DC3"/>
    <w:rsid w:val="009410D2"/>
    <w:rsid w:val="00941155"/>
    <w:rsid w:val="009413C1"/>
    <w:rsid w:val="009414C1"/>
    <w:rsid w:val="00941815"/>
    <w:rsid w:val="00941B40"/>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04B"/>
    <w:rsid w:val="0094481F"/>
    <w:rsid w:val="00944BCB"/>
    <w:rsid w:val="00944E43"/>
    <w:rsid w:val="00944F41"/>
    <w:rsid w:val="00945497"/>
    <w:rsid w:val="00945823"/>
    <w:rsid w:val="00945833"/>
    <w:rsid w:val="00945C1B"/>
    <w:rsid w:val="00945D36"/>
    <w:rsid w:val="00945DA7"/>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2A2"/>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8B8"/>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7B4"/>
    <w:rsid w:val="00971DB8"/>
    <w:rsid w:val="00971F45"/>
    <w:rsid w:val="009729CB"/>
    <w:rsid w:val="00972C8C"/>
    <w:rsid w:val="0097302E"/>
    <w:rsid w:val="009732AB"/>
    <w:rsid w:val="0097337C"/>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3D"/>
    <w:rsid w:val="00980280"/>
    <w:rsid w:val="0098030E"/>
    <w:rsid w:val="00980594"/>
    <w:rsid w:val="00980866"/>
    <w:rsid w:val="00980B52"/>
    <w:rsid w:val="00980D68"/>
    <w:rsid w:val="00980FD5"/>
    <w:rsid w:val="00981404"/>
    <w:rsid w:val="009814BA"/>
    <w:rsid w:val="009818FA"/>
    <w:rsid w:val="00981B3B"/>
    <w:rsid w:val="00981B66"/>
    <w:rsid w:val="00981DF3"/>
    <w:rsid w:val="00982786"/>
    <w:rsid w:val="00982AAE"/>
    <w:rsid w:val="00982BE2"/>
    <w:rsid w:val="00982C3A"/>
    <w:rsid w:val="00982F0D"/>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AA5"/>
    <w:rsid w:val="00990B2B"/>
    <w:rsid w:val="00990F07"/>
    <w:rsid w:val="00990FD7"/>
    <w:rsid w:val="009911F0"/>
    <w:rsid w:val="00991377"/>
    <w:rsid w:val="00991748"/>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92"/>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B5E"/>
    <w:rsid w:val="009A0D08"/>
    <w:rsid w:val="009A0E1B"/>
    <w:rsid w:val="009A142F"/>
    <w:rsid w:val="009A1564"/>
    <w:rsid w:val="009A1930"/>
    <w:rsid w:val="009A1C1A"/>
    <w:rsid w:val="009A2267"/>
    <w:rsid w:val="009A2A9D"/>
    <w:rsid w:val="009A2D35"/>
    <w:rsid w:val="009A3475"/>
    <w:rsid w:val="009A38D8"/>
    <w:rsid w:val="009A39E3"/>
    <w:rsid w:val="009A3B41"/>
    <w:rsid w:val="009A3E36"/>
    <w:rsid w:val="009A3F93"/>
    <w:rsid w:val="009A3FE6"/>
    <w:rsid w:val="009A40A5"/>
    <w:rsid w:val="009A4536"/>
    <w:rsid w:val="009A4B2C"/>
    <w:rsid w:val="009A4E42"/>
    <w:rsid w:val="009A4E6E"/>
    <w:rsid w:val="009A4F40"/>
    <w:rsid w:val="009A4F7F"/>
    <w:rsid w:val="009A4FB6"/>
    <w:rsid w:val="009A5101"/>
    <w:rsid w:val="009A519B"/>
    <w:rsid w:val="009A5411"/>
    <w:rsid w:val="009A5820"/>
    <w:rsid w:val="009A5CDC"/>
    <w:rsid w:val="009A6CFD"/>
    <w:rsid w:val="009A78ED"/>
    <w:rsid w:val="009A7B00"/>
    <w:rsid w:val="009B00A8"/>
    <w:rsid w:val="009B0302"/>
    <w:rsid w:val="009B03AF"/>
    <w:rsid w:val="009B0731"/>
    <w:rsid w:val="009B0996"/>
    <w:rsid w:val="009B0A7D"/>
    <w:rsid w:val="009B0B4D"/>
    <w:rsid w:val="009B0C1C"/>
    <w:rsid w:val="009B14DB"/>
    <w:rsid w:val="009B15E6"/>
    <w:rsid w:val="009B163B"/>
    <w:rsid w:val="009B16A6"/>
    <w:rsid w:val="009B16EF"/>
    <w:rsid w:val="009B16FE"/>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8EE"/>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45"/>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EB7"/>
    <w:rsid w:val="009C7F8D"/>
    <w:rsid w:val="009D01BF"/>
    <w:rsid w:val="009D04BF"/>
    <w:rsid w:val="009D0993"/>
    <w:rsid w:val="009D0A3B"/>
    <w:rsid w:val="009D0A75"/>
    <w:rsid w:val="009D0B00"/>
    <w:rsid w:val="009D0BA9"/>
    <w:rsid w:val="009D111E"/>
    <w:rsid w:val="009D1845"/>
    <w:rsid w:val="009D19F2"/>
    <w:rsid w:val="009D1F1A"/>
    <w:rsid w:val="009D214A"/>
    <w:rsid w:val="009D2576"/>
    <w:rsid w:val="009D2612"/>
    <w:rsid w:val="009D26DF"/>
    <w:rsid w:val="009D27CE"/>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43C"/>
    <w:rsid w:val="009E15F0"/>
    <w:rsid w:val="009E1BC2"/>
    <w:rsid w:val="009E20E7"/>
    <w:rsid w:val="009E222A"/>
    <w:rsid w:val="009E2269"/>
    <w:rsid w:val="009E2728"/>
    <w:rsid w:val="009E28DB"/>
    <w:rsid w:val="009E2F82"/>
    <w:rsid w:val="009E3502"/>
    <w:rsid w:val="009E37C4"/>
    <w:rsid w:val="009E3807"/>
    <w:rsid w:val="009E3AF5"/>
    <w:rsid w:val="009E3C5F"/>
    <w:rsid w:val="009E403B"/>
    <w:rsid w:val="009E4297"/>
    <w:rsid w:val="009E447D"/>
    <w:rsid w:val="009E471F"/>
    <w:rsid w:val="009E478A"/>
    <w:rsid w:val="009E47E7"/>
    <w:rsid w:val="009E4B3D"/>
    <w:rsid w:val="009E5085"/>
    <w:rsid w:val="009E51EA"/>
    <w:rsid w:val="009E56A5"/>
    <w:rsid w:val="009E59EC"/>
    <w:rsid w:val="009E5B6D"/>
    <w:rsid w:val="009E61B8"/>
    <w:rsid w:val="009E63F5"/>
    <w:rsid w:val="009E66EC"/>
    <w:rsid w:val="009E6902"/>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6CA"/>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E6"/>
    <w:rsid w:val="00A2268E"/>
    <w:rsid w:val="00A226BC"/>
    <w:rsid w:val="00A22735"/>
    <w:rsid w:val="00A228CD"/>
    <w:rsid w:val="00A22A81"/>
    <w:rsid w:val="00A23221"/>
    <w:rsid w:val="00A23533"/>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4B0"/>
    <w:rsid w:val="00A31F4B"/>
    <w:rsid w:val="00A323F7"/>
    <w:rsid w:val="00A3311F"/>
    <w:rsid w:val="00A33401"/>
    <w:rsid w:val="00A337EB"/>
    <w:rsid w:val="00A339EA"/>
    <w:rsid w:val="00A33D88"/>
    <w:rsid w:val="00A34010"/>
    <w:rsid w:val="00A3429F"/>
    <w:rsid w:val="00A34668"/>
    <w:rsid w:val="00A348FF"/>
    <w:rsid w:val="00A34BBD"/>
    <w:rsid w:val="00A34DE7"/>
    <w:rsid w:val="00A34EFF"/>
    <w:rsid w:val="00A35520"/>
    <w:rsid w:val="00A356BE"/>
    <w:rsid w:val="00A35737"/>
    <w:rsid w:val="00A35D5F"/>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0E4"/>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6A"/>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16"/>
    <w:rsid w:val="00A559D4"/>
    <w:rsid w:val="00A55CC1"/>
    <w:rsid w:val="00A55DB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805"/>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22"/>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4FE0"/>
    <w:rsid w:val="00A75431"/>
    <w:rsid w:val="00A757E0"/>
    <w:rsid w:val="00A75A39"/>
    <w:rsid w:val="00A75C9E"/>
    <w:rsid w:val="00A75ECE"/>
    <w:rsid w:val="00A761C3"/>
    <w:rsid w:val="00A764AC"/>
    <w:rsid w:val="00A76A91"/>
    <w:rsid w:val="00A76DA0"/>
    <w:rsid w:val="00A77222"/>
    <w:rsid w:val="00A773F3"/>
    <w:rsid w:val="00A774A0"/>
    <w:rsid w:val="00A77872"/>
    <w:rsid w:val="00A7794F"/>
    <w:rsid w:val="00A77E21"/>
    <w:rsid w:val="00A77FAA"/>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F72"/>
    <w:rsid w:val="00A830EC"/>
    <w:rsid w:val="00A83774"/>
    <w:rsid w:val="00A83806"/>
    <w:rsid w:val="00A83831"/>
    <w:rsid w:val="00A838B2"/>
    <w:rsid w:val="00A8393F"/>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18F"/>
    <w:rsid w:val="00A9062C"/>
    <w:rsid w:val="00A90699"/>
    <w:rsid w:val="00A906D2"/>
    <w:rsid w:val="00A90D77"/>
    <w:rsid w:val="00A9122C"/>
    <w:rsid w:val="00A91350"/>
    <w:rsid w:val="00A91941"/>
    <w:rsid w:val="00A91A55"/>
    <w:rsid w:val="00A91AAD"/>
    <w:rsid w:val="00A920FF"/>
    <w:rsid w:val="00A9217C"/>
    <w:rsid w:val="00A927B9"/>
    <w:rsid w:val="00A928BC"/>
    <w:rsid w:val="00A92AB8"/>
    <w:rsid w:val="00A92BD5"/>
    <w:rsid w:val="00A93446"/>
    <w:rsid w:val="00A93755"/>
    <w:rsid w:val="00A939AD"/>
    <w:rsid w:val="00A93BE7"/>
    <w:rsid w:val="00A93CCB"/>
    <w:rsid w:val="00A93FA2"/>
    <w:rsid w:val="00A94150"/>
    <w:rsid w:val="00A944E9"/>
    <w:rsid w:val="00A94621"/>
    <w:rsid w:val="00A9465D"/>
    <w:rsid w:val="00A9498B"/>
    <w:rsid w:val="00A94C09"/>
    <w:rsid w:val="00A94D54"/>
    <w:rsid w:val="00A95113"/>
    <w:rsid w:val="00A95169"/>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811"/>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709"/>
    <w:rsid w:val="00AB185C"/>
    <w:rsid w:val="00AB1B4D"/>
    <w:rsid w:val="00AB2132"/>
    <w:rsid w:val="00AB2157"/>
    <w:rsid w:val="00AB21A2"/>
    <w:rsid w:val="00AB2229"/>
    <w:rsid w:val="00AB23F7"/>
    <w:rsid w:val="00AB2869"/>
    <w:rsid w:val="00AB29BD"/>
    <w:rsid w:val="00AB2D18"/>
    <w:rsid w:val="00AB2EF3"/>
    <w:rsid w:val="00AB2F5E"/>
    <w:rsid w:val="00AB30D5"/>
    <w:rsid w:val="00AB4250"/>
    <w:rsid w:val="00AB4865"/>
    <w:rsid w:val="00AB4B6C"/>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55E"/>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43"/>
    <w:rsid w:val="00AE3AC0"/>
    <w:rsid w:val="00AE3AE4"/>
    <w:rsid w:val="00AE3F17"/>
    <w:rsid w:val="00AE4076"/>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97"/>
    <w:rsid w:val="00AF14D4"/>
    <w:rsid w:val="00AF1519"/>
    <w:rsid w:val="00AF15B8"/>
    <w:rsid w:val="00AF16D1"/>
    <w:rsid w:val="00AF1882"/>
    <w:rsid w:val="00AF19BC"/>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251"/>
    <w:rsid w:val="00B01619"/>
    <w:rsid w:val="00B016C1"/>
    <w:rsid w:val="00B016E4"/>
    <w:rsid w:val="00B017B4"/>
    <w:rsid w:val="00B0183D"/>
    <w:rsid w:val="00B018ED"/>
    <w:rsid w:val="00B01D6F"/>
    <w:rsid w:val="00B01DED"/>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B5"/>
    <w:rsid w:val="00B06501"/>
    <w:rsid w:val="00B0681C"/>
    <w:rsid w:val="00B0696B"/>
    <w:rsid w:val="00B069FC"/>
    <w:rsid w:val="00B06BB3"/>
    <w:rsid w:val="00B06DFC"/>
    <w:rsid w:val="00B06E42"/>
    <w:rsid w:val="00B06ED2"/>
    <w:rsid w:val="00B06F7A"/>
    <w:rsid w:val="00B06FAC"/>
    <w:rsid w:val="00B0733A"/>
    <w:rsid w:val="00B07356"/>
    <w:rsid w:val="00B074CB"/>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14C"/>
    <w:rsid w:val="00B1521D"/>
    <w:rsid w:val="00B15672"/>
    <w:rsid w:val="00B15DB1"/>
    <w:rsid w:val="00B16418"/>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ABB"/>
    <w:rsid w:val="00B24B48"/>
    <w:rsid w:val="00B24C3F"/>
    <w:rsid w:val="00B24CDE"/>
    <w:rsid w:val="00B24EE0"/>
    <w:rsid w:val="00B24F10"/>
    <w:rsid w:val="00B24F57"/>
    <w:rsid w:val="00B25272"/>
    <w:rsid w:val="00B2539D"/>
    <w:rsid w:val="00B25406"/>
    <w:rsid w:val="00B25660"/>
    <w:rsid w:val="00B25805"/>
    <w:rsid w:val="00B25AB0"/>
    <w:rsid w:val="00B25B81"/>
    <w:rsid w:val="00B25BA8"/>
    <w:rsid w:val="00B26183"/>
    <w:rsid w:val="00B262C4"/>
    <w:rsid w:val="00B26499"/>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1E30"/>
    <w:rsid w:val="00B3312E"/>
    <w:rsid w:val="00B3351D"/>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6"/>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944"/>
    <w:rsid w:val="00B66C42"/>
    <w:rsid w:val="00B66C75"/>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0FE"/>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5E"/>
    <w:rsid w:val="00B80BE2"/>
    <w:rsid w:val="00B80C19"/>
    <w:rsid w:val="00B80FC7"/>
    <w:rsid w:val="00B8126C"/>
    <w:rsid w:val="00B8157E"/>
    <w:rsid w:val="00B815C2"/>
    <w:rsid w:val="00B817A7"/>
    <w:rsid w:val="00B81A98"/>
    <w:rsid w:val="00B81B31"/>
    <w:rsid w:val="00B81BE0"/>
    <w:rsid w:val="00B81CB9"/>
    <w:rsid w:val="00B81F1C"/>
    <w:rsid w:val="00B81F31"/>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713"/>
    <w:rsid w:val="00B8582F"/>
    <w:rsid w:val="00B85C54"/>
    <w:rsid w:val="00B85D34"/>
    <w:rsid w:val="00B86051"/>
    <w:rsid w:val="00B868B2"/>
    <w:rsid w:val="00B87285"/>
    <w:rsid w:val="00B872ED"/>
    <w:rsid w:val="00B87644"/>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5F5C"/>
    <w:rsid w:val="00BA6003"/>
    <w:rsid w:val="00BA66E8"/>
    <w:rsid w:val="00BA74E8"/>
    <w:rsid w:val="00BA75B8"/>
    <w:rsid w:val="00BA77A3"/>
    <w:rsid w:val="00BA7AC1"/>
    <w:rsid w:val="00BA7FC8"/>
    <w:rsid w:val="00BB0269"/>
    <w:rsid w:val="00BB0601"/>
    <w:rsid w:val="00BB067C"/>
    <w:rsid w:val="00BB0836"/>
    <w:rsid w:val="00BB0F45"/>
    <w:rsid w:val="00BB103D"/>
    <w:rsid w:val="00BB1715"/>
    <w:rsid w:val="00BB1994"/>
    <w:rsid w:val="00BB1C56"/>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142"/>
    <w:rsid w:val="00BC13AE"/>
    <w:rsid w:val="00BC15F4"/>
    <w:rsid w:val="00BC1786"/>
    <w:rsid w:val="00BC1818"/>
    <w:rsid w:val="00BC1A3F"/>
    <w:rsid w:val="00BC1B06"/>
    <w:rsid w:val="00BC1D67"/>
    <w:rsid w:val="00BC1D8A"/>
    <w:rsid w:val="00BC1FA7"/>
    <w:rsid w:val="00BC2130"/>
    <w:rsid w:val="00BC2754"/>
    <w:rsid w:val="00BC2CA6"/>
    <w:rsid w:val="00BC35AF"/>
    <w:rsid w:val="00BC3A2F"/>
    <w:rsid w:val="00BC3A82"/>
    <w:rsid w:val="00BC3B18"/>
    <w:rsid w:val="00BC438E"/>
    <w:rsid w:val="00BC492B"/>
    <w:rsid w:val="00BC5046"/>
    <w:rsid w:val="00BC5382"/>
    <w:rsid w:val="00BC576D"/>
    <w:rsid w:val="00BC5796"/>
    <w:rsid w:val="00BC57F9"/>
    <w:rsid w:val="00BC5FAB"/>
    <w:rsid w:val="00BC6047"/>
    <w:rsid w:val="00BC62B8"/>
    <w:rsid w:val="00BC6B9B"/>
    <w:rsid w:val="00BC6D37"/>
    <w:rsid w:val="00BC7243"/>
    <w:rsid w:val="00BC73AE"/>
    <w:rsid w:val="00BC77E1"/>
    <w:rsid w:val="00BC7CDB"/>
    <w:rsid w:val="00BD0132"/>
    <w:rsid w:val="00BD0521"/>
    <w:rsid w:val="00BD0D89"/>
    <w:rsid w:val="00BD0D8A"/>
    <w:rsid w:val="00BD11B2"/>
    <w:rsid w:val="00BD1460"/>
    <w:rsid w:val="00BD1557"/>
    <w:rsid w:val="00BD194D"/>
    <w:rsid w:val="00BD1A45"/>
    <w:rsid w:val="00BD1B0C"/>
    <w:rsid w:val="00BD1BE3"/>
    <w:rsid w:val="00BD2170"/>
    <w:rsid w:val="00BD2253"/>
    <w:rsid w:val="00BD2299"/>
    <w:rsid w:val="00BD24CB"/>
    <w:rsid w:val="00BD260E"/>
    <w:rsid w:val="00BD30CB"/>
    <w:rsid w:val="00BD31C3"/>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31E"/>
    <w:rsid w:val="00BE13C3"/>
    <w:rsid w:val="00BE14D7"/>
    <w:rsid w:val="00BE1524"/>
    <w:rsid w:val="00BE1E56"/>
    <w:rsid w:val="00BE1F60"/>
    <w:rsid w:val="00BE24FF"/>
    <w:rsid w:val="00BE2804"/>
    <w:rsid w:val="00BE2CEF"/>
    <w:rsid w:val="00BE333A"/>
    <w:rsid w:val="00BE3455"/>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E6F3A"/>
    <w:rsid w:val="00BE73F8"/>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62"/>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09"/>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509"/>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C2"/>
    <w:rsid w:val="00C040E1"/>
    <w:rsid w:val="00C04462"/>
    <w:rsid w:val="00C04886"/>
    <w:rsid w:val="00C04AE5"/>
    <w:rsid w:val="00C04BE0"/>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828"/>
    <w:rsid w:val="00C149C8"/>
    <w:rsid w:val="00C14C2F"/>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A23"/>
    <w:rsid w:val="00C204CF"/>
    <w:rsid w:val="00C2093C"/>
    <w:rsid w:val="00C20B7F"/>
    <w:rsid w:val="00C20EE8"/>
    <w:rsid w:val="00C2105A"/>
    <w:rsid w:val="00C21185"/>
    <w:rsid w:val="00C21464"/>
    <w:rsid w:val="00C214D0"/>
    <w:rsid w:val="00C22122"/>
    <w:rsid w:val="00C22130"/>
    <w:rsid w:val="00C222AF"/>
    <w:rsid w:val="00C22368"/>
    <w:rsid w:val="00C224EE"/>
    <w:rsid w:val="00C22D21"/>
    <w:rsid w:val="00C22E03"/>
    <w:rsid w:val="00C23734"/>
    <w:rsid w:val="00C23B57"/>
    <w:rsid w:val="00C23CFC"/>
    <w:rsid w:val="00C23F63"/>
    <w:rsid w:val="00C2401C"/>
    <w:rsid w:val="00C244C9"/>
    <w:rsid w:val="00C244E0"/>
    <w:rsid w:val="00C24667"/>
    <w:rsid w:val="00C24D61"/>
    <w:rsid w:val="00C24DEA"/>
    <w:rsid w:val="00C253D2"/>
    <w:rsid w:val="00C25442"/>
    <w:rsid w:val="00C25517"/>
    <w:rsid w:val="00C25654"/>
    <w:rsid w:val="00C259D5"/>
    <w:rsid w:val="00C25A23"/>
    <w:rsid w:val="00C25F4A"/>
    <w:rsid w:val="00C26068"/>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64B"/>
    <w:rsid w:val="00C31B5D"/>
    <w:rsid w:val="00C31B95"/>
    <w:rsid w:val="00C31C91"/>
    <w:rsid w:val="00C31CA2"/>
    <w:rsid w:val="00C31CE3"/>
    <w:rsid w:val="00C31DAF"/>
    <w:rsid w:val="00C321B3"/>
    <w:rsid w:val="00C3265A"/>
    <w:rsid w:val="00C329C7"/>
    <w:rsid w:val="00C336A5"/>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56F"/>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2D"/>
    <w:rsid w:val="00C43E42"/>
    <w:rsid w:val="00C44273"/>
    <w:rsid w:val="00C448F4"/>
    <w:rsid w:val="00C44A61"/>
    <w:rsid w:val="00C44B7B"/>
    <w:rsid w:val="00C4504B"/>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0C42"/>
    <w:rsid w:val="00C51231"/>
    <w:rsid w:val="00C516CC"/>
    <w:rsid w:val="00C516E6"/>
    <w:rsid w:val="00C51B6B"/>
    <w:rsid w:val="00C51EE3"/>
    <w:rsid w:val="00C52172"/>
    <w:rsid w:val="00C52346"/>
    <w:rsid w:val="00C52401"/>
    <w:rsid w:val="00C525A0"/>
    <w:rsid w:val="00C52AAC"/>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0FB6"/>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59C1"/>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836"/>
    <w:rsid w:val="00C72B2A"/>
    <w:rsid w:val="00C72D24"/>
    <w:rsid w:val="00C7301F"/>
    <w:rsid w:val="00C73E83"/>
    <w:rsid w:val="00C744ED"/>
    <w:rsid w:val="00C74A55"/>
    <w:rsid w:val="00C74D3D"/>
    <w:rsid w:val="00C74EF9"/>
    <w:rsid w:val="00C75487"/>
    <w:rsid w:val="00C75663"/>
    <w:rsid w:val="00C756BD"/>
    <w:rsid w:val="00C757EA"/>
    <w:rsid w:val="00C75861"/>
    <w:rsid w:val="00C7587F"/>
    <w:rsid w:val="00C758DA"/>
    <w:rsid w:val="00C75A33"/>
    <w:rsid w:val="00C75F42"/>
    <w:rsid w:val="00C75F9F"/>
    <w:rsid w:val="00C75FC0"/>
    <w:rsid w:val="00C76184"/>
    <w:rsid w:val="00C76193"/>
    <w:rsid w:val="00C7657A"/>
    <w:rsid w:val="00C765FC"/>
    <w:rsid w:val="00C76F2E"/>
    <w:rsid w:val="00C770E3"/>
    <w:rsid w:val="00C77159"/>
    <w:rsid w:val="00C77CA7"/>
    <w:rsid w:val="00C77D3A"/>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A52"/>
    <w:rsid w:val="00C82EAA"/>
    <w:rsid w:val="00C83067"/>
    <w:rsid w:val="00C8323A"/>
    <w:rsid w:val="00C8324B"/>
    <w:rsid w:val="00C83310"/>
    <w:rsid w:val="00C837BA"/>
    <w:rsid w:val="00C83E5E"/>
    <w:rsid w:val="00C84417"/>
    <w:rsid w:val="00C84C3D"/>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5724"/>
    <w:rsid w:val="00C96004"/>
    <w:rsid w:val="00C961AA"/>
    <w:rsid w:val="00C96937"/>
    <w:rsid w:val="00C9734B"/>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0D3"/>
    <w:rsid w:val="00CA624E"/>
    <w:rsid w:val="00CA6272"/>
    <w:rsid w:val="00CA63C1"/>
    <w:rsid w:val="00CA6424"/>
    <w:rsid w:val="00CA656B"/>
    <w:rsid w:val="00CA657A"/>
    <w:rsid w:val="00CA664A"/>
    <w:rsid w:val="00CA6E2A"/>
    <w:rsid w:val="00CA707A"/>
    <w:rsid w:val="00CA724E"/>
    <w:rsid w:val="00CA7395"/>
    <w:rsid w:val="00CA7529"/>
    <w:rsid w:val="00CA752A"/>
    <w:rsid w:val="00CA7636"/>
    <w:rsid w:val="00CA7837"/>
    <w:rsid w:val="00CA78EF"/>
    <w:rsid w:val="00CA7A1A"/>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7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9E0"/>
    <w:rsid w:val="00CB7F96"/>
    <w:rsid w:val="00CC0063"/>
    <w:rsid w:val="00CC01DC"/>
    <w:rsid w:val="00CC0735"/>
    <w:rsid w:val="00CC0CC7"/>
    <w:rsid w:val="00CC1E1C"/>
    <w:rsid w:val="00CC1E9E"/>
    <w:rsid w:val="00CC212F"/>
    <w:rsid w:val="00CC248B"/>
    <w:rsid w:val="00CC24A4"/>
    <w:rsid w:val="00CC25FF"/>
    <w:rsid w:val="00CC2827"/>
    <w:rsid w:val="00CC295D"/>
    <w:rsid w:val="00CC2CC2"/>
    <w:rsid w:val="00CC300D"/>
    <w:rsid w:val="00CC314D"/>
    <w:rsid w:val="00CC31BD"/>
    <w:rsid w:val="00CC34CB"/>
    <w:rsid w:val="00CC3E48"/>
    <w:rsid w:val="00CC3F96"/>
    <w:rsid w:val="00CC3FB5"/>
    <w:rsid w:val="00CC411C"/>
    <w:rsid w:val="00CC4658"/>
    <w:rsid w:val="00CC48A9"/>
    <w:rsid w:val="00CC4DAA"/>
    <w:rsid w:val="00CC53AE"/>
    <w:rsid w:val="00CC5DBB"/>
    <w:rsid w:val="00CC5E0C"/>
    <w:rsid w:val="00CC5F0D"/>
    <w:rsid w:val="00CC601C"/>
    <w:rsid w:val="00CC61E2"/>
    <w:rsid w:val="00CC633E"/>
    <w:rsid w:val="00CC65A9"/>
    <w:rsid w:val="00CC6924"/>
    <w:rsid w:val="00CC6A75"/>
    <w:rsid w:val="00CC6C2C"/>
    <w:rsid w:val="00CC71AB"/>
    <w:rsid w:val="00CC7342"/>
    <w:rsid w:val="00CC785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4E3"/>
    <w:rsid w:val="00CD269E"/>
    <w:rsid w:val="00CD2867"/>
    <w:rsid w:val="00CD2A89"/>
    <w:rsid w:val="00CD2D93"/>
    <w:rsid w:val="00CD3033"/>
    <w:rsid w:val="00CD31BF"/>
    <w:rsid w:val="00CD33A8"/>
    <w:rsid w:val="00CD3848"/>
    <w:rsid w:val="00CD38C9"/>
    <w:rsid w:val="00CD3C01"/>
    <w:rsid w:val="00CD3C9F"/>
    <w:rsid w:val="00CD3E5A"/>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CB8"/>
    <w:rsid w:val="00CE2DD2"/>
    <w:rsid w:val="00CE2E71"/>
    <w:rsid w:val="00CE34DC"/>
    <w:rsid w:val="00CE3621"/>
    <w:rsid w:val="00CE3C2B"/>
    <w:rsid w:val="00CE41B1"/>
    <w:rsid w:val="00CE430A"/>
    <w:rsid w:val="00CE43F4"/>
    <w:rsid w:val="00CE447E"/>
    <w:rsid w:val="00CE449E"/>
    <w:rsid w:val="00CE4CF8"/>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24"/>
    <w:rsid w:val="00CF0155"/>
    <w:rsid w:val="00CF062A"/>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2B3D"/>
    <w:rsid w:val="00CF3917"/>
    <w:rsid w:val="00CF3F2A"/>
    <w:rsid w:val="00CF420D"/>
    <w:rsid w:val="00CF42ED"/>
    <w:rsid w:val="00CF45B4"/>
    <w:rsid w:val="00CF4791"/>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275"/>
    <w:rsid w:val="00CF639F"/>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737"/>
    <w:rsid w:val="00D01E99"/>
    <w:rsid w:val="00D02045"/>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5B2"/>
    <w:rsid w:val="00D06797"/>
    <w:rsid w:val="00D06B73"/>
    <w:rsid w:val="00D06C35"/>
    <w:rsid w:val="00D06C61"/>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E20"/>
    <w:rsid w:val="00D1501B"/>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6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8AE"/>
    <w:rsid w:val="00D26D43"/>
    <w:rsid w:val="00D26F11"/>
    <w:rsid w:val="00D271E5"/>
    <w:rsid w:val="00D277A9"/>
    <w:rsid w:val="00D27D99"/>
    <w:rsid w:val="00D27EA4"/>
    <w:rsid w:val="00D30299"/>
    <w:rsid w:val="00D30503"/>
    <w:rsid w:val="00D308DC"/>
    <w:rsid w:val="00D30ADD"/>
    <w:rsid w:val="00D313A0"/>
    <w:rsid w:val="00D313CE"/>
    <w:rsid w:val="00D31ABA"/>
    <w:rsid w:val="00D31C38"/>
    <w:rsid w:val="00D31FA1"/>
    <w:rsid w:val="00D32034"/>
    <w:rsid w:val="00D32452"/>
    <w:rsid w:val="00D3250D"/>
    <w:rsid w:val="00D32662"/>
    <w:rsid w:val="00D32671"/>
    <w:rsid w:val="00D3270B"/>
    <w:rsid w:val="00D333C9"/>
    <w:rsid w:val="00D3344B"/>
    <w:rsid w:val="00D3367D"/>
    <w:rsid w:val="00D33963"/>
    <w:rsid w:val="00D33ADF"/>
    <w:rsid w:val="00D33B69"/>
    <w:rsid w:val="00D33F8D"/>
    <w:rsid w:val="00D34458"/>
    <w:rsid w:val="00D34C43"/>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C9"/>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6D"/>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28A"/>
    <w:rsid w:val="00D524C7"/>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00"/>
    <w:rsid w:val="00D55B9B"/>
    <w:rsid w:val="00D55BDD"/>
    <w:rsid w:val="00D55DE0"/>
    <w:rsid w:val="00D56110"/>
    <w:rsid w:val="00D56468"/>
    <w:rsid w:val="00D565C0"/>
    <w:rsid w:val="00D56662"/>
    <w:rsid w:val="00D56A2C"/>
    <w:rsid w:val="00D56F2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6A0"/>
    <w:rsid w:val="00D60866"/>
    <w:rsid w:val="00D609FD"/>
    <w:rsid w:val="00D61E0A"/>
    <w:rsid w:val="00D6229D"/>
    <w:rsid w:val="00D62356"/>
    <w:rsid w:val="00D62482"/>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1"/>
    <w:rsid w:val="00D64853"/>
    <w:rsid w:val="00D650BC"/>
    <w:rsid w:val="00D655B1"/>
    <w:rsid w:val="00D656DE"/>
    <w:rsid w:val="00D662CE"/>
    <w:rsid w:val="00D665DD"/>
    <w:rsid w:val="00D66733"/>
    <w:rsid w:val="00D667CC"/>
    <w:rsid w:val="00D668B1"/>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8F7"/>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7F9"/>
    <w:rsid w:val="00D91F82"/>
    <w:rsid w:val="00D9222B"/>
    <w:rsid w:val="00D92484"/>
    <w:rsid w:val="00D924B4"/>
    <w:rsid w:val="00D924BB"/>
    <w:rsid w:val="00D92698"/>
    <w:rsid w:val="00D927FE"/>
    <w:rsid w:val="00D92BAC"/>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1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CEB"/>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3F8"/>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C28"/>
    <w:rsid w:val="00DB50C1"/>
    <w:rsid w:val="00DB542F"/>
    <w:rsid w:val="00DB55E2"/>
    <w:rsid w:val="00DB5B1A"/>
    <w:rsid w:val="00DB5EFC"/>
    <w:rsid w:val="00DB6036"/>
    <w:rsid w:val="00DB653A"/>
    <w:rsid w:val="00DB697F"/>
    <w:rsid w:val="00DB6DFD"/>
    <w:rsid w:val="00DB6F28"/>
    <w:rsid w:val="00DB784B"/>
    <w:rsid w:val="00DB78F9"/>
    <w:rsid w:val="00DB7960"/>
    <w:rsid w:val="00DB7A14"/>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20"/>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98"/>
    <w:rsid w:val="00DD43D0"/>
    <w:rsid w:val="00DD474B"/>
    <w:rsid w:val="00DD4A10"/>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9D0"/>
    <w:rsid w:val="00DD6F4C"/>
    <w:rsid w:val="00DD6F90"/>
    <w:rsid w:val="00DD7258"/>
    <w:rsid w:val="00DD73E6"/>
    <w:rsid w:val="00DD79D0"/>
    <w:rsid w:val="00DD7DAF"/>
    <w:rsid w:val="00DD7F72"/>
    <w:rsid w:val="00DE0063"/>
    <w:rsid w:val="00DE0E64"/>
    <w:rsid w:val="00DE1085"/>
    <w:rsid w:val="00DE1133"/>
    <w:rsid w:val="00DE141E"/>
    <w:rsid w:val="00DE1716"/>
    <w:rsid w:val="00DE17D4"/>
    <w:rsid w:val="00DE1B2C"/>
    <w:rsid w:val="00DE220B"/>
    <w:rsid w:val="00DE2DC1"/>
    <w:rsid w:val="00DE3456"/>
    <w:rsid w:val="00DE3C11"/>
    <w:rsid w:val="00DE3CBF"/>
    <w:rsid w:val="00DE3D7E"/>
    <w:rsid w:val="00DE3F49"/>
    <w:rsid w:val="00DE40FE"/>
    <w:rsid w:val="00DE4144"/>
    <w:rsid w:val="00DE4248"/>
    <w:rsid w:val="00DE45C0"/>
    <w:rsid w:val="00DE4D8E"/>
    <w:rsid w:val="00DE50A2"/>
    <w:rsid w:val="00DE5540"/>
    <w:rsid w:val="00DE564F"/>
    <w:rsid w:val="00DE5700"/>
    <w:rsid w:val="00DE59AC"/>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91A"/>
    <w:rsid w:val="00DF2AEB"/>
    <w:rsid w:val="00DF2CD7"/>
    <w:rsid w:val="00DF2FC3"/>
    <w:rsid w:val="00DF308A"/>
    <w:rsid w:val="00DF32DD"/>
    <w:rsid w:val="00DF3427"/>
    <w:rsid w:val="00DF38C5"/>
    <w:rsid w:val="00DF38D7"/>
    <w:rsid w:val="00DF4135"/>
    <w:rsid w:val="00DF4291"/>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843"/>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483D"/>
    <w:rsid w:val="00E04BCE"/>
    <w:rsid w:val="00E04D5E"/>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AB2"/>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40"/>
    <w:rsid w:val="00E202D8"/>
    <w:rsid w:val="00E207AD"/>
    <w:rsid w:val="00E20D29"/>
    <w:rsid w:val="00E20E1F"/>
    <w:rsid w:val="00E20F96"/>
    <w:rsid w:val="00E2108E"/>
    <w:rsid w:val="00E21315"/>
    <w:rsid w:val="00E21539"/>
    <w:rsid w:val="00E21A95"/>
    <w:rsid w:val="00E2205C"/>
    <w:rsid w:val="00E222CD"/>
    <w:rsid w:val="00E22307"/>
    <w:rsid w:val="00E2276A"/>
    <w:rsid w:val="00E228B3"/>
    <w:rsid w:val="00E22B61"/>
    <w:rsid w:val="00E22B6B"/>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6E80"/>
    <w:rsid w:val="00E271AE"/>
    <w:rsid w:val="00E2735A"/>
    <w:rsid w:val="00E273A6"/>
    <w:rsid w:val="00E2762A"/>
    <w:rsid w:val="00E278BE"/>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7B9"/>
    <w:rsid w:val="00E35BE8"/>
    <w:rsid w:val="00E35D65"/>
    <w:rsid w:val="00E360B7"/>
    <w:rsid w:val="00E36136"/>
    <w:rsid w:val="00E36430"/>
    <w:rsid w:val="00E36A9D"/>
    <w:rsid w:val="00E36C52"/>
    <w:rsid w:val="00E37302"/>
    <w:rsid w:val="00E37746"/>
    <w:rsid w:val="00E37901"/>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3A5"/>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518"/>
    <w:rsid w:val="00E51543"/>
    <w:rsid w:val="00E515A2"/>
    <w:rsid w:val="00E51915"/>
    <w:rsid w:val="00E51A52"/>
    <w:rsid w:val="00E52111"/>
    <w:rsid w:val="00E52284"/>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6D5F"/>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3"/>
    <w:rsid w:val="00E63A57"/>
    <w:rsid w:val="00E63ADC"/>
    <w:rsid w:val="00E63CF0"/>
    <w:rsid w:val="00E63D5D"/>
    <w:rsid w:val="00E63E32"/>
    <w:rsid w:val="00E63E6F"/>
    <w:rsid w:val="00E63E8D"/>
    <w:rsid w:val="00E643B8"/>
    <w:rsid w:val="00E6462C"/>
    <w:rsid w:val="00E646DE"/>
    <w:rsid w:val="00E648BB"/>
    <w:rsid w:val="00E64968"/>
    <w:rsid w:val="00E64A3C"/>
    <w:rsid w:val="00E64E3F"/>
    <w:rsid w:val="00E64ECF"/>
    <w:rsid w:val="00E65044"/>
    <w:rsid w:val="00E65163"/>
    <w:rsid w:val="00E65190"/>
    <w:rsid w:val="00E6542D"/>
    <w:rsid w:val="00E65589"/>
    <w:rsid w:val="00E65647"/>
    <w:rsid w:val="00E65C9D"/>
    <w:rsid w:val="00E6627E"/>
    <w:rsid w:val="00E666CC"/>
    <w:rsid w:val="00E66733"/>
    <w:rsid w:val="00E667BC"/>
    <w:rsid w:val="00E6693C"/>
    <w:rsid w:val="00E66B6C"/>
    <w:rsid w:val="00E66CE8"/>
    <w:rsid w:val="00E67FE3"/>
    <w:rsid w:val="00E7062C"/>
    <w:rsid w:val="00E70828"/>
    <w:rsid w:val="00E708E9"/>
    <w:rsid w:val="00E70FEC"/>
    <w:rsid w:val="00E7176A"/>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133"/>
    <w:rsid w:val="00E76267"/>
    <w:rsid w:val="00E762C6"/>
    <w:rsid w:val="00E76410"/>
    <w:rsid w:val="00E76443"/>
    <w:rsid w:val="00E7654F"/>
    <w:rsid w:val="00E767A7"/>
    <w:rsid w:val="00E7694D"/>
    <w:rsid w:val="00E76B1F"/>
    <w:rsid w:val="00E76CC4"/>
    <w:rsid w:val="00E7719F"/>
    <w:rsid w:val="00E772D4"/>
    <w:rsid w:val="00E77427"/>
    <w:rsid w:val="00E77C0E"/>
    <w:rsid w:val="00E77CF8"/>
    <w:rsid w:val="00E77F9A"/>
    <w:rsid w:val="00E80053"/>
    <w:rsid w:val="00E800A0"/>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65D"/>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B5A"/>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25D"/>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BB9"/>
    <w:rsid w:val="00EB5DC2"/>
    <w:rsid w:val="00EB6045"/>
    <w:rsid w:val="00EB6247"/>
    <w:rsid w:val="00EB644D"/>
    <w:rsid w:val="00EB646A"/>
    <w:rsid w:val="00EB647F"/>
    <w:rsid w:val="00EB652D"/>
    <w:rsid w:val="00EB6A01"/>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5A"/>
    <w:rsid w:val="00EC289F"/>
    <w:rsid w:val="00EC2F4D"/>
    <w:rsid w:val="00EC3114"/>
    <w:rsid w:val="00EC3316"/>
    <w:rsid w:val="00EC36EC"/>
    <w:rsid w:val="00EC3A21"/>
    <w:rsid w:val="00EC3ED4"/>
    <w:rsid w:val="00EC4653"/>
    <w:rsid w:val="00EC4799"/>
    <w:rsid w:val="00EC4948"/>
    <w:rsid w:val="00EC4A6C"/>
    <w:rsid w:val="00EC52A4"/>
    <w:rsid w:val="00EC5761"/>
    <w:rsid w:val="00EC5933"/>
    <w:rsid w:val="00EC5A82"/>
    <w:rsid w:val="00EC640A"/>
    <w:rsid w:val="00EC6941"/>
    <w:rsid w:val="00EC69D4"/>
    <w:rsid w:val="00EC69E5"/>
    <w:rsid w:val="00EC6AA6"/>
    <w:rsid w:val="00EC6C2A"/>
    <w:rsid w:val="00EC6CCD"/>
    <w:rsid w:val="00EC7048"/>
    <w:rsid w:val="00EC7274"/>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6FF9"/>
    <w:rsid w:val="00ED738E"/>
    <w:rsid w:val="00ED7E29"/>
    <w:rsid w:val="00EE09EB"/>
    <w:rsid w:val="00EE0AEC"/>
    <w:rsid w:val="00EE0BE4"/>
    <w:rsid w:val="00EE0D68"/>
    <w:rsid w:val="00EE0D8D"/>
    <w:rsid w:val="00EE0DD3"/>
    <w:rsid w:val="00EE10A4"/>
    <w:rsid w:val="00EE11AD"/>
    <w:rsid w:val="00EE18EC"/>
    <w:rsid w:val="00EE1D71"/>
    <w:rsid w:val="00EE1EEB"/>
    <w:rsid w:val="00EE2A9E"/>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29F"/>
    <w:rsid w:val="00EF1A8F"/>
    <w:rsid w:val="00EF1D59"/>
    <w:rsid w:val="00EF1D7F"/>
    <w:rsid w:val="00EF2097"/>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C7"/>
    <w:rsid w:val="00EF6CE5"/>
    <w:rsid w:val="00EF744B"/>
    <w:rsid w:val="00EF7A19"/>
    <w:rsid w:val="00EF7A48"/>
    <w:rsid w:val="00EF7B72"/>
    <w:rsid w:val="00F00159"/>
    <w:rsid w:val="00F001C1"/>
    <w:rsid w:val="00F00C09"/>
    <w:rsid w:val="00F00DA2"/>
    <w:rsid w:val="00F00EB3"/>
    <w:rsid w:val="00F00F5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5E5"/>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6ED9"/>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6F5"/>
    <w:rsid w:val="00F26B03"/>
    <w:rsid w:val="00F26C86"/>
    <w:rsid w:val="00F26D31"/>
    <w:rsid w:val="00F26F9A"/>
    <w:rsid w:val="00F2700F"/>
    <w:rsid w:val="00F27046"/>
    <w:rsid w:val="00F270B4"/>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8A9"/>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0D6"/>
    <w:rsid w:val="00F4418A"/>
    <w:rsid w:val="00F441A4"/>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EE"/>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39B"/>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77F10"/>
    <w:rsid w:val="00F80204"/>
    <w:rsid w:val="00F80723"/>
    <w:rsid w:val="00F81119"/>
    <w:rsid w:val="00F8141B"/>
    <w:rsid w:val="00F81454"/>
    <w:rsid w:val="00F818BA"/>
    <w:rsid w:val="00F81A1D"/>
    <w:rsid w:val="00F81AD0"/>
    <w:rsid w:val="00F81B8B"/>
    <w:rsid w:val="00F81C4D"/>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64"/>
    <w:rsid w:val="00F90ACB"/>
    <w:rsid w:val="00F90E15"/>
    <w:rsid w:val="00F910F3"/>
    <w:rsid w:val="00F915FC"/>
    <w:rsid w:val="00F918AA"/>
    <w:rsid w:val="00F91D33"/>
    <w:rsid w:val="00F91DDB"/>
    <w:rsid w:val="00F92145"/>
    <w:rsid w:val="00F92774"/>
    <w:rsid w:val="00F92ECE"/>
    <w:rsid w:val="00F9363F"/>
    <w:rsid w:val="00F93ACE"/>
    <w:rsid w:val="00F93BD9"/>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3A8"/>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40"/>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DF7"/>
    <w:rsid w:val="00FB234F"/>
    <w:rsid w:val="00FB2785"/>
    <w:rsid w:val="00FB2B91"/>
    <w:rsid w:val="00FB2B99"/>
    <w:rsid w:val="00FB36BB"/>
    <w:rsid w:val="00FB3853"/>
    <w:rsid w:val="00FB3AE4"/>
    <w:rsid w:val="00FB3DB6"/>
    <w:rsid w:val="00FB3E3F"/>
    <w:rsid w:val="00FB3E76"/>
    <w:rsid w:val="00FB3ED3"/>
    <w:rsid w:val="00FB46A8"/>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2FF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2BE"/>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A14"/>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172"/>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3A9"/>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F0D"/>
    <w:rPr>
      <w:rFonts w:ascii="Calibri" w:eastAsiaTheme="minorEastAsia" w:hAnsi="Calibri" w:cs="Calibri"/>
      <w:sz w:val="22"/>
      <w:szCs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Calibri" w:eastAsia="MS Mincho" w:hAnsi="Calibri" w:cs="Arial"/>
      <w:b/>
      <w:bCs/>
      <w:sz w:val="26"/>
      <w:szCs w:val="26"/>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qFormat/>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Calibri" w:hAnsi="Calibri" w:cs="Calibri"/>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Cs w:val="20"/>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ecxmsonormal">
    <w:name w:val="ecxmsonormal"/>
    <w:basedOn w:val="Normal"/>
    <w:pPr>
      <w:spacing w:before="100" w:beforeAutospacing="1" w:after="100" w:afterAutospacing="1"/>
    </w:pPr>
    <w:rPr>
      <w:rFonts w:ascii="SimSun" w:eastAsia="SimSun" w:hAnsi="SimSun" w:cs="SimSun"/>
      <w:sz w:val="24"/>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rPr>
  </w:style>
  <w:style w:type="paragraph" w:customStyle="1" w:styleId="11">
    <w:name w:val="列表段落1"/>
    <w:basedOn w:val="Normal"/>
    <w:uiPriority w:val="34"/>
    <w:qFormat/>
    <w:pPr>
      <w:widowControl w:val="0"/>
      <w:ind w:firstLineChars="200" w:firstLine="420"/>
      <w:jc w:val="both"/>
    </w:pPr>
    <w:rPr>
      <w:rFonts w:eastAsia="SimSun"/>
      <w:kern w:val="2"/>
      <w:sz w:val="21"/>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eastAsia="DengXia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Cs w:val="20"/>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Calibri" w:hAnsi="Calibri"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after="240"/>
    </w:pPr>
    <w:rPr>
      <w:rFonts w:eastAsia="MS Mincho"/>
      <w:sz w:val="18"/>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lang w:val="en-GB"/>
    </w:rPr>
  </w:style>
  <w:style w:type="character" w:customStyle="1" w:styleId="Observation0">
    <w:name w:val="Observation 字符"/>
    <w:basedOn w:val="DefaultParagraphFont"/>
    <w:link w:val="Observation"/>
    <w:rsid w:val="00AA06F2"/>
    <w:rPr>
      <w:rFonts w:ascii="Calibri" w:hAnsi="Calibri" w:cs="Calibri"/>
      <w:b/>
      <w:bCs/>
      <w:sz w:val="22"/>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customStyle="1" w:styleId="xproposal">
    <w:name w:val="x_proposal"/>
    <w:basedOn w:val="Normal"/>
    <w:rsid w:val="00CA7A1A"/>
    <w:pPr>
      <w:autoSpaceDE w:val="0"/>
      <w:autoSpaceDN w:val="0"/>
      <w:spacing w:before="100" w:beforeAutospacing="1" w:after="180"/>
      <w:jc w:val="both"/>
    </w:pPr>
    <w:rPr>
      <w:rFonts w:ascii="Arial" w:hAnsi="Arial" w:cs="Arial"/>
      <w:sz w:val="24"/>
      <w:szCs w:val="24"/>
    </w:rPr>
  </w:style>
  <w:style w:type="paragraph" w:customStyle="1" w:styleId="BoldComments">
    <w:name w:val="Bold Comments"/>
    <w:basedOn w:val="Normal"/>
    <w:link w:val="BoldCommentsChar"/>
    <w:qFormat/>
    <w:rsid w:val="00484F43"/>
    <w:pPr>
      <w:spacing w:before="240" w:after="60"/>
      <w:outlineLvl w:val="8"/>
    </w:pPr>
    <w:rPr>
      <w:rFonts w:ascii="Arial" w:eastAsia="MS Mincho" w:hAnsi="Arial" w:cs="Times New Roman"/>
      <w:b/>
      <w:sz w:val="20"/>
      <w:szCs w:val="24"/>
      <w:lang w:val="zh-CN"/>
    </w:rPr>
  </w:style>
  <w:style w:type="character" w:customStyle="1" w:styleId="BoldCommentsChar">
    <w:name w:val="Bold Comments Char"/>
    <w:link w:val="BoldComments"/>
    <w:qFormat/>
    <w:rsid w:val="00484F43"/>
    <w:rPr>
      <w:rFonts w:ascii="Arial" w:eastAsia="MS Mincho" w:hAnsi="Arial"/>
      <w:b/>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84097035">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3710520">
      <w:bodyDiv w:val="1"/>
      <w:marLeft w:val="0"/>
      <w:marRight w:val="0"/>
      <w:marTop w:val="0"/>
      <w:marBottom w:val="0"/>
      <w:divBdr>
        <w:top w:val="none" w:sz="0" w:space="0" w:color="auto"/>
        <w:left w:val="none" w:sz="0" w:space="0" w:color="auto"/>
        <w:bottom w:val="none" w:sz="0" w:space="0" w:color="auto"/>
        <w:right w:val="none" w:sz="0" w:space="0" w:color="auto"/>
      </w:divBdr>
      <w:divsChild>
        <w:div w:id="970479823">
          <w:marLeft w:val="274"/>
          <w:marRight w:val="0"/>
          <w:marTop w:val="0"/>
          <w:marBottom w:val="0"/>
          <w:divBdr>
            <w:top w:val="none" w:sz="0" w:space="0" w:color="auto"/>
            <w:left w:val="none" w:sz="0" w:space="0" w:color="auto"/>
            <w:bottom w:val="none" w:sz="0" w:space="0" w:color="auto"/>
            <w:right w:val="none" w:sz="0" w:space="0" w:color="auto"/>
          </w:divBdr>
        </w:div>
        <w:div w:id="913121174">
          <w:marLeft w:val="274"/>
          <w:marRight w:val="0"/>
          <w:marTop w:val="0"/>
          <w:marBottom w:val="0"/>
          <w:divBdr>
            <w:top w:val="none" w:sz="0" w:space="0" w:color="auto"/>
            <w:left w:val="none" w:sz="0" w:space="0" w:color="auto"/>
            <w:bottom w:val="none" w:sz="0" w:space="0" w:color="auto"/>
            <w:right w:val="none" w:sz="0" w:space="0" w:color="auto"/>
          </w:divBdr>
        </w:div>
        <w:div w:id="1634940927">
          <w:marLeft w:val="274"/>
          <w:marRight w:val="0"/>
          <w:marTop w:val="0"/>
          <w:marBottom w:val="0"/>
          <w:divBdr>
            <w:top w:val="none" w:sz="0" w:space="0" w:color="auto"/>
            <w:left w:val="none" w:sz="0" w:space="0" w:color="auto"/>
            <w:bottom w:val="none" w:sz="0" w:space="0" w:color="auto"/>
            <w:right w:val="none" w:sz="0" w:space="0" w:color="auto"/>
          </w:divBdr>
        </w:div>
        <w:div w:id="983197341">
          <w:marLeft w:val="274"/>
          <w:marRight w:val="0"/>
          <w:marTop w:val="0"/>
          <w:marBottom w:val="0"/>
          <w:divBdr>
            <w:top w:val="none" w:sz="0" w:space="0" w:color="auto"/>
            <w:left w:val="none" w:sz="0" w:space="0" w:color="auto"/>
            <w:bottom w:val="none" w:sz="0" w:space="0" w:color="auto"/>
            <w:right w:val="none" w:sz="0" w:space="0" w:color="auto"/>
          </w:divBdr>
        </w:div>
        <w:div w:id="1905947114">
          <w:marLeft w:val="274"/>
          <w:marRight w:val="0"/>
          <w:marTop w:val="0"/>
          <w:marBottom w:val="0"/>
          <w:divBdr>
            <w:top w:val="none" w:sz="0" w:space="0" w:color="auto"/>
            <w:left w:val="none" w:sz="0" w:space="0" w:color="auto"/>
            <w:bottom w:val="none" w:sz="0" w:space="0" w:color="auto"/>
            <w:right w:val="none" w:sz="0" w:space="0" w:color="auto"/>
          </w:divBdr>
        </w:div>
        <w:div w:id="725835191">
          <w:marLeft w:val="274"/>
          <w:marRight w:val="0"/>
          <w:marTop w:val="0"/>
          <w:marBottom w:val="0"/>
          <w:divBdr>
            <w:top w:val="none" w:sz="0" w:space="0" w:color="auto"/>
            <w:left w:val="none" w:sz="0" w:space="0" w:color="auto"/>
            <w:bottom w:val="none" w:sz="0" w:space="0" w:color="auto"/>
            <w:right w:val="none" w:sz="0" w:space="0" w:color="auto"/>
          </w:divBdr>
        </w:div>
        <w:div w:id="1546478526">
          <w:marLeft w:val="274"/>
          <w:marRight w:val="0"/>
          <w:marTop w:val="0"/>
          <w:marBottom w:val="0"/>
          <w:divBdr>
            <w:top w:val="none" w:sz="0" w:space="0" w:color="auto"/>
            <w:left w:val="none" w:sz="0" w:space="0" w:color="auto"/>
            <w:bottom w:val="none" w:sz="0" w:space="0" w:color="auto"/>
            <w:right w:val="none" w:sz="0" w:space="0" w:color="auto"/>
          </w:divBdr>
        </w:div>
        <w:div w:id="382021089">
          <w:marLeft w:val="274"/>
          <w:marRight w:val="0"/>
          <w:marTop w:val="0"/>
          <w:marBottom w:val="0"/>
          <w:divBdr>
            <w:top w:val="none" w:sz="0" w:space="0" w:color="auto"/>
            <w:left w:val="none" w:sz="0" w:space="0" w:color="auto"/>
            <w:bottom w:val="none" w:sz="0" w:space="0" w:color="auto"/>
            <w:right w:val="none" w:sz="0" w:space="0" w:color="auto"/>
          </w:divBdr>
        </w:div>
        <w:div w:id="540636125">
          <w:marLeft w:val="274"/>
          <w:marRight w:val="0"/>
          <w:marTop w:val="0"/>
          <w:marBottom w:val="0"/>
          <w:divBdr>
            <w:top w:val="none" w:sz="0" w:space="0" w:color="auto"/>
            <w:left w:val="none" w:sz="0" w:space="0" w:color="auto"/>
            <w:bottom w:val="none" w:sz="0" w:space="0" w:color="auto"/>
            <w:right w:val="none" w:sz="0" w:space="0" w:color="auto"/>
          </w:divBdr>
        </w:div>
        <w:div w:id="1531801994">
          <w:marLeft w:val="274"/>
          <w:marRight w:val="0"/>
          <w:marTop w:val="0"/>
          <w:marBottom w:val="0"/>
          <w:divBdr>
            <w:top w:val="none" w:sz="0" w:space="0" w:color="auto"/>
            <w:left w:val="none" w:sz="0" w:space="0" w:color="auto"/>
            <w:bottom w:val="none" w:sz="0" w:space="0" w:color="auto"/>
            <w:right w:val="none" w:sz="0" w:space="0" w:color="auto"/>
          </w:divBdr>
        </w:div>
        <w:div w:id="494300873">
          <w:marLeft w:val="274"/>
          <w:marRight w:val="0"/>
          <w:marTop w:val="0"/>
          <w:marBottom w:val="0"/>
          <w:divBdr>
            <w:top w:val="none" w:sz="0" w:space="0" w:color="auto"/>
            <w:left w:val="none" w:sz="0" w:space="0" w:color="auto"/>
            <w:bottom w:val="none" w:sz="0" w:space="0" w:color="auto"/>
            <w:right w:val="none" w:sz="0" w:space="0" w:color="auto"/>
          </w:divBdr>
        </w:div>
      </w:divsChild>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377013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63769182">
      <w:bodyDiv w:val="1"/>
      <w:marLeft w:val="0"/>
      <w:marRight w:val="0"/>
      <w:marTop w:val="0"/>
      <w:marBottom w:val="0"/>
      <w:divBdr>
        <w:top w:val="none" w:sz="0" w:space="0" w:color="auto"/>
        <w:left w:val="none" w:sz="0" w:space="0" w:color="auto"/>
        <w:bottom w:val="none" w:sz="0" w:space="0" w:color="auto"/>
        <w:right w:val="none" w:sz="0" w:space="0" w:color="auto"/>
      </w:divBdr>
      <w:divsChild>
        <w:div w:id="237709154">
          <w:marLeft w:val="0"/>
          <w:marRight w:val="0"/>
          <w:marTop w:val="0"/>
          <w:marBottom w:val="0"/>
          <w:divBdr>
            <w:top w:val="none" w:sz="0" w:space="0" w:color="auto"/>
            <w:left w:val="none" w:sz="0" w:space="0" w:color="auto"/>
            <w:bottom w:val="none" w:sz="0" w:space="0" w:color="auto"/>
            <w:right w:val="none" w:sz="0" w:space="0" w:color="auto"/>
          </w:divBdr>
        </w:div>
        <w:div w:id="153557560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49381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6894567">
      <w:bodyDiv w:val="1"/>
      <w:marLeft w:val="0"/>
      <w:marRight w:val="0"/>
      <w:marTop w:val="0"/>
      <w:marBottom w:val="0"/>
      <w:divBdr>
        <w:top w:val="none" w:sz="0" w:space="0" w:color="auto"/>
        <w:left w:val="none" w:sz="0" w:space="0" w:color="auto"/>
        <w:bottom w:val="none" w:sz="0" w:space="0" w:color="auto"/>
        <w:right w:val="none" w:sz="0" w:space="0" w:color="auto"/>
      </w:divBdr>
    </w:div>
    <w:div w:id="84405262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49950954">
      <w:bodyDiv w:val="1"/>
      <w:marLeft w:val="0"/>
      <w:marRight w:val="0"/>
      <w:marTop w:val="0"/>
      <w:marBottom w:val="0"/>
      <w:divBdr>
        <w:top w:val="none" w:sz="0" w:space="0" w:color="auto"/>
        <w:left w:val="none" w:sz="0" w:space="0" w:color="auto"/>
        <w:bottom w:val="none" w:sz="0" w:space="0" w:color="auto"/>
        <w:right w:val="none" w:sz="0" w:space="0" w:color="auto"/>
      </w:divBdr>
    </w:div>
    <w:div w:id="875848805">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2344222">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5724015">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2786416">
      <w:bodyDiv w:val="1"/>
      <w:marLeft w:val="0"/>
      <w:marRight w:val="0"/>
      <w:marTop w:val="0"/>
      <w:marBottom w:val="0"/>
      <w:divBdr>
        <w:top w:val="none" w:sz="0" w:space="0" w:color="auto"/>
        <w:left w:val="none" w:sz="0" w:space="0" w:color="auto"/>
        <w:bottom w:val="none" w:sz="0" w:space="0" w:color="auto"/>
        <w:right w:val="none" w:sz="0" w:space="0" w:color="auto"/>
      </w:divBdr>
      <w:divsChild>
        <w:div w:id="332494081">
          <w:marLeft w:val="274"/>
          <w:marRight w:val="0"/>
          <w:marTop w:val="0"/>
          <w:marBottom w:val="0"/>
          <w:divBdr>
            <w:top w:val="none" w:sz="0" w:space="0" w:color="auto"/>
            <w:left w:val="none" w:sz="0" w:space="0" w:color="auto"/>
            <w:bottom w:val="none" w:sz="0" w:space="0" w:color="auto"/>
            <w:right w:val="none" w:sz="0" w:space="0" w:color="auto"/>
          </w:divBdr>
        </w:div>
        <w:div w:id="2048332407">
          <w:marLeft w:val="274"/>
          <w:marRight w:val="0"/>
          <w:marTop w:val="0"/>
          <w:marBottom w:val="0"/>
          <w:divBdr>
            <w:top w:val="none" w:sz="0" w:space="0" w:color="auto"/>
            <w:left w:val="none" w:sz="0" w:space="0" w:color="auto"/>
            <w:bottom w:val="none" w:sz="0" w:space="0" w:color="auto"/>
            <w:right w:val="none" w:sz="0" w:space="0" w:color="auto"/>
          </w:divBdr>
        </w:div>
        <w:div w:id="659113224">
          <w:marLeft w:val="274"/>
          <w:marRight w:val="0"/>
          <w:marTop w:val="0"/>
          <w:marBottom w:val="0"/>
          <w:divBdr>
            <w:top w:val="none" w:sz="0" w:space="0" w:color="auto"/>
            <w:left w:val="none" w:sz="0" w:space="0" w:color="auto"/>
            <w:bottom w:val="none" w:sz="0" w:space="0" w:color="auto"/>
            <w:right w:val="none" w:sz="0" w:space="0" w:color="auto"/>
          </w:divBdr>
        </w:div>
        <w:div w:id="507915662">
          <w:marLeft w:val="274"/>
          <w:marRight w:val="0"/>
          <w:marTop w:val="0"/>
          <w:marBottom w:val="0"/>
          <w:divBdr>
            <w:top w:val="none" w:sz="0" w:space="0" w:color="auto"/>
            <w:left w:val="none" w:sz="0" w:space="0" w:color="auto"/>
            <w:bottom w:val="none" w:sz="0" w:space="0" w:color="auto"/>
            <w:right w:val="none" w:sz="0" w:space="0" w:color="auto"/>
          </w:divBdr>
        </w:div>
        <w:div w:id="710617168">
          <w:marLeft w:val="274"/>
          <w:marRight w:val="0"/>
          <w:marTop w:val="0"/>
          <w:marBottom w:val="0"/>
          <w:divBdr>
            <w:top w:val="none" w:sz="0" w:space="0" w:color="auto"/>
            <w:left w:val="none" w:sz="0" w:space="0" w:color="auto"/>
            <w:bottom w:val="none" w:sz="0" w:space="0" w:color="auto"/>
            <w:right w:val="none" w:sz="0" w:space="0" w:color="auto"/>
          </w:divBdr>
        </w:div>
        <w:div w:id="1250117118">
          <w:marLeft w:val="274"/>
          <w:marRight w:val="0"/>
          <w:marTop w:val="0"/>
          <w:marBottom w:val="0"/>
          <w:divBdr>
            <w:top w:val="none" w:sz="0" w:space="0" w:color="auto"/>
            <w:left w:val="none" w:sz="0" w:space="0" w:color="auto"/>
            <w:bottom w:val="none" w:sz="0" w:space="0" w:color="auto"/>
            <w:right w:val="none" w:sz="0" w:space="0" w:color="auto"/>
          </w:divBdr>
        </w:div>
        <w:div w:id="2088187817">
          <w:marLeft w:val="274"/>
          <w:marRight w:val="0"/>
          <w:marTop w:val="0"/>
          <w:marBottom w:val="0"/>
          <w:divBdr>
            <w:top w:val="none" w:sz="0" w:space="0" w:color="auto"/>
            <w:left w:val="none" w:sz="0" w:space="0" w:color="auto"/>
            <w:bottom w:val="none" w:sz="0" w:space="0" w:color="auto"/>
            <w:right w:val="none" w:sz="0" w:space="0" w:color="auto"/>
          </w:divBdr>
        </w:div>
        <w:div w:id="543173393">
          <w:marLeft w:val="274"/>
          <w:marRight w:val="0"/>
          <w:marTop w:val="0"/>
          <w:marBottom w:val="0"/>
          <w:divBdr>
            <w:top w:val="none" w:sz="0" w:space="0" w:color="auto"/>
            <w:left w:val="none" w:sz="0" w:space="0" w:color="auto"/>
            <w:bottom w:val="none" w:sz="0" w:space="0" w:color="auto"/>
            <w:right w:val="none" w:sz="0" w:space="0" w:color="auto"/>
          </w:divBdr>
        </w:div>
        <w:div w:id="1315716735">
          <w:marLeft w:val="274"/>
          <w:marRight w:val="0"/>
          <w:marTop w:val="0"/>
          <w:marBottom w:val="0"/>
          <w:divBdr>
            <w:top w:val="none" w:sz="0" w:space="0" w:color="auto"/>
            <w:left w:val="none" w:sz="0" w:space="0" w:color="auto"/>
            <w:bottom w:val="none" w:sz="0" w:space="0" w:color="auto"/>
            <w:right w:val="none" w:sz="0" w:space="0" w:color="auto"/>
          </w:divBdr>
        </w:div>
        <w:div w:id="1934045038">
          <w:marLeft w:val="274"/>
          <w:marRight w:val="0"/>
          <w:marTop w:val="0"/>
          <w:marBottom w:val="0"/>
          <w:divBdr>
            <w:top w:val="none" w:sz="0" w:space="0" w:color="auto"/>
            <w:left w:val="none" w:sz="0" w:space="0" w:color="auto"/>
            <w:bottom w:val="none" w:sz="0" w:space="0" w:color="auto"/>
            <w:right w:val="none" w:sz="0" w:space="0" w:color="auto"/>
          </w:divBdr>
        </w:div>
        <w:div w:id="331878542">
          <w:marLeft w:val="274"/>
          <w:marRight w:val="0"/>
          <w:marTop w:val="0"/>
          <w:marBottom w:val="0"/>
          <w:divBdr>
            <w:top w:val="none" w:sz="0" w:space="0" w:color="auto"/>
            <w:left w:val="none" w:sz="0" w:space="0" w:color="auto"/>
            <w:bottom w:val="none" w:sz="0" w:space="0" w:color="auto"/>
            <w:right w:val="none" w:sz="0" w:space="0" w:color="auto"/>
          </w:divBdr>
        </w:div>
      </w:divsChild>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9439447">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3607408">
      <w:bodyDiv w:val="1"/>
      <w:marLeft w:val="0"/>
      <w:marRight w:val="0"/>
      <w:marTop w:val="0"/>
      <w:marBottom w:val="0"/>
      <w:divBdr>
        <w:top w:val="none" w:sz="0" w:space="0" w:color="auto"/>
        <w:left w:val="none" w:sz="0" w:space="0" w:color="auto"/>
        <w:bottom w:val="none" w:sz="0" w:space="0" w:color="auto"/>
        <w:right w:val="none" w:sz="0" w:space="0" w:color="auto"/>
      </w:divBdr>
      <w:divsChild>
        <w:div w:id="1530337344">
          <w:marLeft w:val="0"/>
          <w:marRight w:val="0"/>
          <w:marTop w:val="0"/>
          <w:marBottom w:val="0"/>
          <w:divBdr>
            <w:top w:val="none" w:sz="0" w:space="0" w:color="auto"/>
            <w:left w:val="none" w:sz="0" w:space="0" w:color="auto"/>
            <w:bottom w:val="none" w:sz="0" w:space="0" w:color="auto"/>
            <w:right w:val="none" w:sz="0" w:space="0" w:color="auto"/>
          </w:divBdr>
        </w:div>
        <w:div w:id="1835563038">
          <w:marLeft w:val="0"/>
          <w:marRight w:val="0"/>
          <w:marTop w:val="0"/>
          <w:marBottom w:val="0"/>
          <w:divBdr>
            <w:top w:val="none" w:sz="0" w:space="0" w:color="auto"/>
            <w:left w:val="none" w:sz="0" w:space="0" w:color="auto"/>
            <w:bottom w:val="none" w:sz="0" w:space="0" w:color="auto"/>
            <w:right w:val="none" w:sz="0" w:space="0" w:color="auto"/>
          </w:divBdr>
        </w:div>
      </w:divsChild>
    </w:div>
    <w:div w:id="1329216744">
      <w:bodyDiv w:val="1"/>
      <w:marLeft w:val="0"/>
      <w:marRight w:val="0"/>
      <w:marTop w:val="0"/>
      <w:marBottom w:val="0"/>
      <w:divBdr>
        <w:top w:val="none" w:sz="0" w:space="0" w:color="auto"/>
        <w:left w:val="none" w:sz="0" w:space="0" w:color="auto"/>
        <w:bottom w:val="none" w:sz="0" w:space="0" w:color="auto"/>
        <w:right w:val="none" w:sz="0" w:space="0" w:color="auto"/>
      </w:divBdr>
      <w:divsChild>
        <w:div w:id="412359053">
          <w:marLeft w:val="274"/>
          <w:marRight w:val="0"/>
          <w:marTop w:val="0"/>
          <w:marBottom w:val="0"/>
          <w:divBdr>
            <w:top w:val="none" w:sz="0" w:space="0" w:color="auto"/>
            <w:left w:val="none" w:sz="0" w:space="0" w:color="auto"/>
            <w:bottom w:val="none" w:sz="0" w:space="0" w:color="auto"/>
            <w:right w:val="none" w:sz="0" w:space="0" w:color="auto"/>
          </w:divBdr>
        </w:div>
        <w:div w:id="111363217">
          <w:marLeft w:val="274"/>
          <w:marRight w:val="0"/>
          <w:marTop w:val="0"/>
          <w:marBottom w:val="0"/>
          <w:divBdr>
            <w:top w:val="none" w:sz="0" w:space="0" w:color="auto"/>
            <w:left w:val="none" w:sz="0" w:space="0" w:color="auto"/>
            <w:bottom w:val="none" w:sz="0" w:space="0" w:color="auto"/>
            <w:right w:val="none" w:sz="0" w:space="0" w:color="auto"/>
          </w:divBdr>
        </w:div>
        <w:div w:id="1300258000">
          <w:marLeft w:val="274"/>
          <w:marRight w:val="0"/>
          <w:marTop w:val="0"/>
          <w:marBottom w:val="0"/>
          <w:divBdr>
            <w:top w:val="none" w:sz="0" w:space="0" w:color="auto"/>
            <w:left w:val="none" w:sz="0" w:space="0" w:color="auto"/>
            <w:bottom w:val="none" w:sz="0" w:space="0" w:color="auto"/>
            <w:right w:val="none" w:sz="0" w:space="0" w:color="auto"/>
          </w:divBdr>
        </w:div>
        <w:div w:id="530649999">
          <w:marLeft w:val="274"/>
          <w:marRight w:val="0"/>
          <w:marTop w:val="0"/>
          <w:marBottom w:val="0"/>
          <w:divBdr>
            <w:top w:val="none" w:sz="0" w:space="0" w:color="auto"/>
            <w:left w:val="none" w:sz="0" w:space="0" w:color="auto"/>
            <w:bottom w:val="none" w:sz="0" w:space="0" w:color="auto"/>
            <w:right w:val="none" w:sz="0" w:space="0" w:color="auto"/>
          </w:divBdr>
        </w:div>
        <w:div w:id="1102454673">
          <w:marLeft w:val="274"/>
          <w:marRight w:val="0"/>
          <w:marTop w:val="0"/>
          <w:marBottom w:val="0"/>
          <w:divBdr>
            <w:top w:val="none" w:sz="0" w:space="0" w:color="auto"/>
            <w:left w:val="none" w:sz="0" w:space="0" w:color="auto"/>
            <w:bottom w:val="none" w:sz="0" w:space="0" w:color="auto"/>
            <w:right w:val="none" w:sz="0" w:space="0" w:color="auto"/>
          </w:divBdr>
        </w:div>
        <w:div w:id="969171640">
          <w:marLeft w:val="274"/>
          <w:marRight w:val="0"/>
          <w:marTop w:val="0"/>
          <w:marBottom w:val="0"/>
          <w:divBdr>
            <w:top w:val="none" w:sz="0" w:space="0" w:color="auto"/>
            <w:left w:val="none" w:sz="0" w:space="0" w:color="auto"/>
            <w:bottom w:val="none" w:sz="0" w:space="0" w:color="auto"/>
            <w:right w:val="none" w:sz="0" w:space="0" w:color="auto"/>
          </w:divBdr>
        </w:div>
        <w:div w:id="1980378531">
          <w:marLeft w:val="274"/>
          <w:marRight w:val="0"/>
          <w:marTop w:val="0"/>
          <w:marBottom w:val="0"/>
          <w:divBdr>
            <w:top w:val="none" w:sz="0" w:space="0" w:color="auto"/>
            <w:left w:val="none" w:sz="0" w:space="0" w:color="auto"/>
            <w:bottom w:val="none" w:sz="0" w:space="0" w:color="auto"/>
            <w:right w:val="none" w:sz="0" w:space="0" w:color="auto"/>
          </w:divBdr>
        </w:div>
        <w:div w:id="545065959">
          <w:marLeft w:val="274"/>
          <w:marRight w:val="0"/>
          <w:marTop w:val="0"/>
          <w:marBottom w:val="0"/>
          <w:divBdr>
            <w:top w:val="none" w:sz="0" w:space="0" w:color="auto"/>
            <w:left w:val="none" w:sz="0" w:space="0" w:color="auto"/>
            <w:bottom w:val="none" w:sz="0" w:space="0" w:color="auto"/>
            <w:right w:val="none" w:sz="0" w:space="0" w:color="auto"/>
          </w:divBdr>
        </w:div>
        <w:div w:id="321154410">
          <w:marLeft w:val="274"/>
          <w:marRight w:val="0"/>
          <w:marTop w:val="0"/>
          <w:marBottom w:val="0"/>
          <w:divBdr>
            <w:top w:val="none" w:sz="0" w:space="0" w:color="auto"/>
            <w:left w:val="none" w:sz="0" w:space="0" w:color="auto"/>
            <w:bottom w:val="none" w:sz="0" w:space="0" w:color="auto"/>
            <w:right w:val="none" w:sz="0" w:space="0" w:color="auto"/>
          </w:divBdr>
        </w:div>
        <w:div w:id="821198127">
          <w:marLeft w:val="274"/>
          <w:marRight w:val="0"/>
          <w:marTop w:val="0"/>
          <w:marBottom w:val="0"/>
          <w:divBdr>
            <w:top w:val="none" w:sz="0" w:space="0" w:color="auto"/>
            <w:left w:val="none" w:sz="0" w:space="0" w:color="auto"/>
            <w:bottom w:val="none" w:sz="0" w:space="0" w:color="auto"/>
            <w:right w:val="none" w:sz="0" w:space="0" w:color="auto"/>
          </w:divBdr>
        </w:div>
        <w:div w:id="2040157827">
          <w:marLeft w:val="274"/>
          <w:marRight w:val="0"/>
          <w:marTop w:val="0"/>
          <w:marBottom w:val="0"/>
          <w:divBdr>
            <w:top w:val="none" w:sz="0" w:space="0" w:color="auto"/>
            <w:left w:val="none" w:sz="0" w:space="0" w:color="auto"/>
            <w:bottom w:val="none" w:sz="0" w:space="0" w:color="auto"/>
            <w:right w:val="none" w:sz="0" w:space="0" w:color="auto"/>
          </w:divBdr>
        </w:div>
      </w:divsChild>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39867279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514597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8923992">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6343038">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15244869">
      <w:bodyDiv w:val="1"/>
      <w:marLeft w:val="0"/>
      <w:marRight w:val="0"/>
      <w:marTop w:val="0"/>
      <w:marBottom w:val="0"/>
      <w:divBdr>
        <w:top w:val="none" w:sz="0" w:space="0" w:color="auto"/>
        <w:left w:val="none" w:sz="0" w:space="0" w:color="auto"/>
        <w:bottom w:val="none" w:sz="0" w:space="0" w:color="auto"/>
        <w:right w:val="none" w:sz="0" w:space="0" w:color="auto"/>
      </w:divBdr>
    </w:div>
    <w:div w:id="2133596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66AH-e_Electronic_2025-01/Docs/S2-250013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628ED184-87C0-49DF-BB94-E5158A8C9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openxmlformats.org/package/2006/metadata/core-properties"/>
    <ds:schemaRef ds:uri="1c6e7719-fcdf-43d9-93c1-f401bd4c4107"/>
    <ds:schemaRef ds:uri="http://schemas.microsoft.com/office/2006/documentManagement/types"/>
    <ds:schemaRef ds:uri="http://purl.org/dc/dcmitype/"/>
    <ds:schemaRef ds:uri="http://www.w3.org/XML/1998/namespace"/>
    <ds:schemaRef ds:uri="http://schemas.microsoft.com/office/infopath/2007/PartnerControls"/>
    <ds:schemaRef ds:uri="http://purl.org/dc/elements/1.1/"/>
    <ds:schemaRef ds:uri="http://purl.org/dc/terms/"/>
    <ds:schemaRef ds:uri="a3e265ce-35e5-406a-a577-2d283f2c1c3a"/>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239</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37</cp:revision>
  <cp:lastPrinted>2011-08-03T09:36:00Z</cp:lastPrinted>
  <dcterms:created xsi:type="dcterms:W3CDTF">2025-05-06T07:56:00Z</dcterms:created>
  <dcterms:modified xsi:type="dcterms:W3CDTF">2025-05-09T05:44:00Z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